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153" w:rsidRPr="003B5142" w:rsidRDefault="00B87153" w:rsidP="003B5142">
      <w:pPr>
        <w:spacing w:after="120" w:line="276" w:lineRule="auto"/>
        <w:jc w:val="center"/>
        <w:rPr>
          <w:rFonts w:ascii="Times New Roman" w:hAnsi="Times New Roman" w:cs="Times New Roman"/>
        </w:rPr>
      </w:pPr>
    </w:p>
    <w:p w:rsidR="00714A93" w:rsidRPr="003B5142" w:rsidRDefault="00714A93" w:rsidP="003B5142">
      <w:pPr>
        <w:spacing w:after="120" w:line="276" w:lineRule="auto"/>
        <w:jc w:val="center"/>
        <w:rPr>
          <w:rFonts w:ascii="Times New Roman" w:eastAsia="Calibri" w:hAnsi="Times New Roman" w:cs="Times New Roman"/>
          <w:sz w:val="32"/>
          <w:szCs w:val="32"/>
        </w:rPr>
      </w:pPr>
      <w:r w:rsidRPr="003B5142">
        <w:rPr>
          <w:rFonts w:ascii="Times New Roman" w:eastAsia="Calibri" w:hAnsi="Times New Roman" w:cs="Times New Roman"/>
          <w:noProof/>
          <w:sz w:val="32"/>
          <w:szCs w:val="32"/>
        </w:rPr>
        <w:t>Logo of HEI</w:t>
      </w:r>
    </w:p>
    <w:p w:rsidR="00714A93" w:rsidRPr="003B5142" w:rsidRDefault="00714A93" w:rsidP="003B5142">
      <w:pPr>
        <w:spacing w:after="120" w:line="276" w:lineRule="auto"/>
        <w:jc w:val="center"/>
        <w:rPr>
          <w:rFonts w:ascii="Times New Roman" w:eastAsia="Calibri" w:hAnsi="Times New Roman" w:cs="Times New Roman"/>
          <w:sz w:val="28"/>
          <w:szCs w:val="28"/>
        </w:rPr>
      </w:pPr>
      <w:r w:rsidRPr="003B5142">
        <w:rPr>
          <w:rFonts w:ascii="Times New Roman" w:eastAsia="Calibri" w:hAnsi="Times New Roman" w:cs="Times New Roman"/>
          <w:sz w:val="28"/>
          <w:szCs w:val="28"/>
        </w:rPr>
        <w:t>Name of HEI</w:t>
      </w:r>
    </w:p>
    <w:p w:rsidR="00714A93" w:rsidRPr="003B5142" w:rsidRDefault="00714A93" w:rsidP="003B5142">
      <w:pPr>
        <w:spacing w:after="120" w:line="276" w:lineRule="auto"/>
        <w:jc w:val="center"/>
        <w:rPr>
          <w:rFonts w:ascii="Times New Roman" w:hAnsi="Times New Roman" w:cs="Times New Roman"/>
          <w:color w:val="FF0000"/>
        </w:rPr>
      </w:pPr>
    </w:p>
    <w:p w:rsidR="00714A93" w:rsidRPr="003B5142" w:rsidRDefault="00714A93" w:rsidP="003B5142">
      <w:pPr>
        <w:spacing w:after="120" w:line="276" w:lineRule="auto"/>
        <w:jc w:val="center"/>
        <w:rPr>
          <w:rFonts w:ascii="Times New Roman" w:hAnsi="Times New Roman" w:cs="Times New Roman"/>
          <w:color w:val="FF0000"/>
          <w:sz w:val="24"/>
          <w:szCs w:val="24"/>
        </w:rPr>
      </w:pPr>
    </w:p>
    <w:p w:rsidR="00714A93" w:rsidRPr="003B5142" w:rsidRDefault="00714A93" w:rsidP="003B5142">
      <w:pPr>
        <w:spacing w:after="120" w:line="276" w:lineRule="auto"/>
        <w:jc w:val="center"/>
        <w:rPr>
          <w:rFonts w:ascii="Times New Roman" w:hAnsi="Times New Roman" w:cs="Times New Roman"/>
          <w:color w:val="FF0000"/>
          <w:sz w:val="24"/>
          <w:szCs w:val="24"/>
        </w:rPr>
      </w:pPr>
    </w:p>
    <w:p w:rsidR="00714A93" w:rsidRPr="003B5142" w:rsidRDefault="00714A93" w:rsidP="003B5142">
      <w:pPr>
        <w:spacing w:after="120" w:line="276" w:lineRule="auto"/>
        <w:jc w:val="center"/>
        <w:rPr>
          <w:rFonts w:ascii="Times New Roman" w:hAnsi="Times New Roman" w:cs="Times New Roman"/>
          <w:color w:val="FF0000"/>
          <w:sz w:val="24"/>
          <w:szCs w:val="24"/>
        </w:rPr>
      </w:pPr>
    </w:p>
    <w:p w:rsidR="00714A93" w:rsidRPr="003B5142" w:rsidRDefault="00714A93" w:rsidP="003B5142">
      <w:pPr>
        <w:spacing w:after="120" w:line="276" w:lineRule="auto"/>
        <w:jc w:val="center"/>
        <w:rPr>
          <w:rFonts w:ascii="Times New Roman" w:hAnsi="Times New Roman" w:cs="Times New Roman"/>
          <w:color w:val="FF0000"/>
          <w:sz w:val="24"/>
          <w:szCs w:val="24"/>
        </w:rPr>
      </w:pPr>
    </w:p>
    <w:p w:rsidR="00714A93" w:rsidRPr="003B5142" w:rsidRDefault="00714A93" w:rsidP="003B5142">
      <w:pPr>
        <w:spacing w:after="120" w:line="276" w:lineRule="auto"/>
        <w:jc w:val="center"/>
        <w:rPr>
          <w:rFonts w:ascii="Times New Roman" w:hAnsi="Times New Roman" w:cs="Times New Roman"/>
          <w:color w:val="FF0000"/>
          <w:sz w:val="24"/>
          <w:szCs w:val="24"/>
        </w:rPr>
      </w:pPr>
    </w:p>
    <w:p w:rsidR="00714A93" w:rsidRPr="003B5142" w:rsidRDefault="00714A93" w:rsidP="003B5142">
      <w:pPr>
        <w:spacing w:after="120" w:line="276" w:lineRule="auto"/>
        <w:jc w:val="center"/>
        <w:rPr>
          <w:rFonts w:ascii="Times New Roman" w:hAnsi="Times New Roman" w:cs="Times New Roman"/>
          <w:sz w:val="24"/>
          <w:szCs w:val="24"/>
        </w:rPr>
      </w:pPr>
    </w:p>
    <w:p w:rsidR="00714A93" w:rsidRPr="003B5142" w:rsidRDefault="00714A93" w:rsidP="003B5142">
      <w:pPr>
        <w:spacing w:after="120" w:line="276" w:lineRule="auto"/>
        <w:rPr>
          <w:rFonts w:ascii="Times New Roman" w:hAnsi="Times New Roman" w:cs="Times New Roman"/>
          <w:sz w:val="24"/>
          <w:szCs w:val="24"/>
        </w:rPr>
      </w:pPr>
    </w:p>
    <w:p w:rsidR="00714A93" w:rsidRPr="003B5142" w:rsidRDefault="00714A93" w:rsidP="003B5142">
      <w:pPr>
        <w:spacing w:after="120" w:line="276" w:lineRule="auto"/>
        <w:jc w:val="center"/>
        <w:rPr>
          <w:rFonts w:ascii="Times New Roman" w:hAnsi="Times New Roman" w:cs="Times New Roman"/>
          <w:b/>
          <w:sz w:val="36"/>
          <w:szCs w:val="36"/>
          <w:u w:val="single"/>
        </w:rPr>
      </w:pPr>
      <w:r w:rsidRPr="003B5142">
        <w:rPr>
          <w:rFonts w:ascii="Times New Roman" w:hAnsi="Times New Roman" w:cs="Times New Roman"/>
          <w:b/>
          <w:sz w:val="36"/>
          <w:szCs w:val="36"/>
          <w:u w:val="single"/>
        </w:rPr>
        <w:t>SELF EVALUATION REPORT (TEMPLATE)</w:t>
      </w:r>
    </w:p>
    <w:p w:rsidR="00B87153" w:rsidRPr="003B5142" w:rsidRDefault="00B87153" w:rsidP="003B5142">
      <w:pPr>
        <w:pBdr>
          <w:top w:val="nil"/>
          <w:left w:val="nil"/>
          <w:bottom w:val="nil"/>
          <w:right w:val="nil"/>
          <w:between w:val="nil"/>
          <w:bar w:val="nil"/>
        </w:pBdr>
        <w:spacing w:after="120" w:line="276" w:lineRule="auto"/>
        <w:rPr>
          <w:rFonts w:ascii="Times New Roman" w:eastAsia="Arial Unicode MS" w:hAnsi="Times New Roman" w:cs="Times New Roman"/>
          <w:bdr w:val="nil"/>
          <w:lang w:val="sq-AL" w:eastAsia="sq-AL"/>
        </w:rPr>
      </w:pP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B87153" w:rsidRPr="003B5142" w:rsidTr="005F13D3">
        <w:tc>
          <w:tcPr>
            <w:tcW w:w="9243" w:type="dxa"/>
          </w:tcPr>
          <w:p w:rsidR="00714A93" w:rsidRPr="003B5142" w:rsidRDefault="002A036A" w:rsidP="003B5142">
            <w:pPr>
              <w:spacing w:after="120" w:line="276" w:lineRule="auto"/>
              <w:jc w:val="center"/>
              <w:rPr>
                <w:rFonts w:ascii="Times New Roman" w:eastAsia="Arial Unicode MS" w:hAnsi="Times New Roman" w:cs="Times New Roman"/>
                <w:b/>
                <w:sz w:val="36"/>
                <w:szCs w:val="36"/>
                <w:bdr w:val="nil"/>
                <w:lang w:val="sq-AL" w:eastAsia="sq-AL"/>
              </w:rPr>
            </w:pPr>
            <w:r w:rsidRPr="003B5142">
              <w:rPr>
                <w:rFonts w:ascii="Times New Roman" w:eastAsia="Arial Unicode MS" w:hAnsi="Times New Roman" w:cs="Times New Roman"/>
                <w:b/>
                <w:sz w:val="36"/>
                <w:szCs w:val="36"/>
                <w:bdr w:val="nil"/>
                <w:lang w:val="sq-AL" w:eastAsia="sq-AL"/>
              </w:rPr>
              <w:t>FOR “MASTER OF SCIENCE” INTEGR</w:t>
            </w:r>
            <w:r w:rsidR="00D1535E" w:rsidRPr="003B5142">
              <w:rPr>
                <w:rFonts w:ascii="Times New Roman" w:eastAsia="Arial Unicode MS" w:hAnsi="Times New Roman" w:cs="Times New Roman"/>
                <w:b/>
                <w:sz w:val="36"/>
                <w:szCs w:val="36"/>
                <w:bdr w:val="nil"/>
                <w:lang w:val="sq-AL" w:eastAsia="sq-AL"/>
              </w:rPr>
              <w:t>ATED SECOND CYCLE STUDY PROGRAM</w:t>
            </w:r>
            <w:r w:rsidR="00714A93" w:rsidRPr="003B5142">
              <w:rPr>
                <w:rFonts w:ascii="Times New Roman" w:eastAsia="Arial Unicode MS" w:hAnsi="Times New Roman" w:cs="Times New Roman"/>
                <w:b/>
                <w:sz w:val="36"/>
                <w:szCs w:val="36"/>
                <w:bdr w:val="nil"/>
                <w:lang w:val="sq-AL" w:eastAsia="sq-AL"/>
              </w:rPr>
              <w:t>” “.......”</w:t>
            </w:r>
          </w:p>
          <w:p w:rsidR="00B87153" w:rsidRPr="003B5142" w:rsidRDefault="00714A93" w:rsidP="003B5142">
            <w:pPr>
              <w:spacing w:after="120" w:line="276" w:lineRule="auto"/>
              <w:jc w:val="center"/>
              <w:rPr>
                <w:rFonts w:ascii="Times New Roman" w:eastAsia="Arial Unicode MS" w:hAnsi="Times New Roman" w:cs="Times New Roman"/>
                <w:b/>
                <w:sz w:val="36"/>
                <w:szCs w:val="36"/>
                <w:bdr w:val="nil"/>
                <w:lang w:val="sq-AL" w:eastAsia="sq-AL"/>
              </w:rPr>
            </w:pPr>
            <w:r w:rsidRPr="003B5142">
              <w:rPr>
                <w:rFonts w:ascii="Times New Roman" w:eastAsia="Arial Unicode MS" w:hAnsi="Times New Roman" w:cs="Times New Roman"/>
                <w:b/>
                <w:sz w:val="36"/>
                <w:szCs w:val="36"/>
                <w:bdr w:val="nil"/>
                <w:lang w:val="sq-AL" w:eastAsia="sq-AL"/>
              </w:rPr>
              <w:t>OF HEI “.......”</w:t>
            </w:r>
          </w:p>
        </w:tc>
      </w:tr>
    </w:tbl>
    <w:p w:rsidR="00B87153" w:rsidRPr="003B5142" w:rsidRDefault="00B87153" w:rsidP="003B5142">
      <w:pPr>
        <w:pBdr>
          <w:top w:val="nil"/>
          <w:left w:val="nil"/>
          <w:bottom w:val="nil"/>
          <w:right w:val="nil"/>
          <w:between w:val="nil"/>
          <w:bar w:val="nil"/>
        </w:pBdr>
        <w:spacing w:after="120" w:line="276" w:lineRule="auto"/>
        <w:rPr>
          <w:rFonts w:ascii="Times New Roman" w:eastAsia="Arial Unicode MS" w:hAnsi="Times New Roman" w:cs="Times New Roman"/>
          <w:bdr w:val="nil"/>
          <w:lang w:val="sq-AL" w:eastAsia="sq-AL"/>
        </w:rPr>
      </w:pPr>
    </w:p>
    <w:p w:rsidR="00B87153" w:rsidRPr="003B5142" w:rsidRDefault="00B87153" w:rsidP="003B5142">
      <w:pPr>
        <w:pBdr>
          <w:top w:val="nil"/>
          <w:left w:val="nil"/>
          <w:bottom w:val="nil"/>
          <w:right w:val="nil"/>
          <w:between w:val="nil"/>
          <w:bar w:val="nil"/>
        </w:pBdr>
        <w:spacing w:after="120" w:line="276" w:lineRule="auto"/>
        <w:rPr>
          <w:rFonts w:ascii="Times New Roman" w:eastAsia="Arial Unicode MS" w:hAnsi="Times New Roman" w:cs="Times New Roman"/>
          <w:bdr w:val="nil"/>
          <w:lang w:val="sq-AL" w:eastAsia="sq-AL"/>
        </w:rPr>
      </w:pPr>
    </w:p>
    <w:p w:rsidR="003B7346" w:rsidRPr="003B5142" w:rsidRDefault="003B7346" w:rsidP="003B5142">
      <w:pPr>
        <w:pBdr>
          <w:top w:val="nil"/>
          <w:left w:val="nil"/>
          <w:bottom w:val="nil"/>
          <w:right w:val="nil"/>
          <w:between w:val="nil"/>
          <w:bar w:val="nil"/>
        </w:pBdr>
        <w:spacing w:after="120" w:line="276" w:lineRule="auto"/>
        <w:rPr>
          <w:rFonts w:ascii="Times New Roman" w:eastAsia="Arial Unicode MS" w:hAnsi="Times New Roman" w:cs="Times New Roman"/>
          <w:sz w:val="28"/>
          <w:szCs w:val="28"/>
          <w:u w:val="single"/>
          <w:bdr w:val="nil"/>
          <w:lang w:val="sq-AL" w:eastAsia="sq-AL"/>
        </w:rPr>
      </w:pPr>
      <w:r w:rsidRPr="003B5142">
        <w:rPr>
          <w:rFonts w:ascii="Times New Roman" w:eastAsia="Arial Unicode MS" w:hAnsi="Times New Roman" w:cs="Times New Roman"/>
          <w:sz w:val="28"/>
          <w:szCs w:val="28"/>
          <w:u w:val="single"/>
          <w:bdr w:val="nil"/>
          <w:lang w:val="sq-AL" w:eastAsia="sq-AL"/>
        </w:rPr>
        <w:t>Self Evaluation Group:</w:t>
      </w:r>
    </w:p>
    <w:p w:rsidR="003B7346" w:rsidRPr="003B5142" w:rsidRDefault="003B7346" w:rsidP="003B5142">
      <w:pPr>
        <w:pBdr>
          <w:top w:val="nil"/>
          <w:left w:val="nil"/>
          <w:bottom w:val="nil"/>
          <w:right w:val="nil"/>
          <w:between w:val="nil"/>
          <w:bar w:val="nil"/>
        </w:pBdr>
        <w:spacing w:after="120" w:line="276" w:lineRule="auto"/>
        <w:rPr>
          <w:rFonts w:ascii="Times New Roman" w:eastAsia="Arial Unicode MS" w:hAnsi="Times New Roman" w:cs="Times New Roman"/>
          <w:sz w:val="28"/>
          <w:szCs w:val="28"/>
          <w:bdr w:val="nil"/>
          <w:lang w:val="sq-AL" w:eastAsia="sq-AL"/>
        </w:rPr>
      </w:pPr>
    </w:p>
    <w:p w:rsidR="003B7346" w:rsidRPr="003B5142" w:rsidRDefault="003B7346" w:rsidP="003B5142">
      <w:pPr>
        <w:pBdr>
          <w:top w:val="nil"/>
          <w:left w:val="nil"/>
          <w:bottom w:val="nil"/>
          <w:right w:val="nil"/>
          <w:between w:val="nil"/>
          <w:bar w:val="nil"/>
        </w:pBdr>
        <w:spacing w:after="120" w:line="276" w:lineRule="auto"/>
        <w:rPr>
          <w:rFonts w:ascii="Times New Roman" w:eastAsia="Arial Unicode MS" w:hAnsi="Times New Roman" w:cs="Times New Roman"/>
          <w:sz w:val="28"/>
          <w:szCs w:val="28"/>
          <w:bdr w:val="nil"/>
          <w:lang w:val="sq-AL" w:eastAsia="sq-AL"/>
        </w:rPr>
      </w:pPr>
    </w:p>
    <w:p w:rsidR="003B7346" w:rsidRPr="003B5142" w:rsidRDefault="003B7346" w:rsidP="003B5142">
      <w:pPr>
        <w:pBdr>
          <w:top w:val="nil"/>
          <w:left w:val="nil"/>
          <w:bottom w:val="nil"/>
          <w:right w:val="nil"/>
          <w:between w:val="nil"/>
          <w:bar w:val="nil"/>
        </w:pBdr>
        <w:spacing w:after="120" w:line="276" w:lineRule="auto"/>
        <w:rPr>
          <w:rFonts w:ascii="Times New Roman" w:eastAsia="Arial Unicode MS" w:hAnsi="Times New Roman" w:cs="Times New Roman"/>
          <w:sz w:val="28"/>
          <w:szCs w:val="28"/>
          <w:bdr w:val="nil"/>
          <w:lang w:val="sq-AL" w:eastAsia="sq-AL"/>
        </w:rPr>
      </w:pPr>
      <w:r w:rsidRPr="003B5142">
        <w:rPr>
          <w:rFonts w:ascii="Times New Roman" w:eastAsia="Arial Unicode MS" w:hAnsi="Times New Roman" w:cs="Times New Roman"/>
          <w:sz w:val="28"/>
          <w:szCs w:val="28"/>
          <w:bdr w:val="nil"/>
          <w:lang w:val="sq-AL" w:eastAsia="sq-AL"/>
        </w:rPr>
        <w:t>1.</w:t>
      </w:r>
    </w:p>
    <w:p w:rsidR="003B7346" w:rsidRPr="003B5142" w:rsidRDefault="003B7346" w:rsidP="003B5142">
      <w:pPr>
        <w:pBdr>
          <w:top w:val="nil"/>
          <w:left w:val="nil"/>
          <w:bottom w:val="nil"/>
          <w:right w:val="nil"/>
          <w:between w:val="nil"/>
          <w:bar w:val="nil"/>
        </w:pBdr>
        <w:spacing w:after="120" w:line="276" w:lineRule="auto"/>
        <w:rPr>
          <w:rFonts w:ascii="Times New Roman" w:eastAsia="Arial Unicode MS" w:hAnsi="Times New Roman" w:cs="Times New Roman"/>
          <w:sz w:val="28"/>
          <w:szCs w:val="28"/>
          <w:bdr w:val="nil"/>
          <w:lang w:val="sq-AL" w:eastAsia="sq-AL"/>
        </w:rPr>
      </w:pPr>
      <w:r w:rsidRPr="003B5142">
        <w:rPr>
          <w:rFonts w:ascii="Times New Roman" w:eastAsia="Arial Unicode MS" w:hAnsi="Times New Roman" w:cs="Times New Roman"/>
          <w:sz w:val="28"/>
          <w:szCs w:val="28"/>
          <w:bdr w:val="nil"/>
          <w:lang w:val="sq-AL" w:eastAsia="sq-AL"/>
        </w:rPr>
        <w:t xml:space="preserve">2. </w:t>
      </w:r>
    </w:p>
    <w:p w:rsidR="003B7346" w:rsidRPr="003B5142" w:rsidRDefault="003B7346" w:rsidP="003B5142">
      <w:pPr>
        <w:pBdr>
          <w:top w:val="nil"/>
          <w:left w:val="nil"/>
          <w:bottom w:val="nil"/>
          <w:right w:val="nil"/>
          <w:between w:val="nil"/>
          <w:bar w:val="nil"/>
        </w:pBdr>
        <w:spacing w:after="120" w:line="276" w:lineRule="auto"/>
        <w:rPr>
          <w:rFonts w:ascii="Times New Roman" w:eastAsia="Arial Unicode MS" w:hAnsi="Times New Roman" w:cs="Times New Roman"/>
          <w:bdr w:val="nil"/>
          <w:lang w:val="sq-AL" w:eastAsia="sq-AL"/>
        </w:rPr>
      </w:pPr>
    </w:p>
    <w:p w:rsidR="003B7346" w:rsidRPr="003B5142" w:rsidRDefault="003B7346" w:rsidP="003B5142">
      <w:pPr>
        <w:pBdr>
          <w:top w:val="nil"/>
          <w:left w:val="nil"/>
          <w:bottom w:val="nil"/>
          <w:right w:val="nil"/>
          <w:between w:val="nil"/>
          <w:bar w:val="nil"/>
        </w:pBdr>
        <w:spacing w:after="120" w:line="276" w:lineRule="auto"/>
        <w:rPr>
          <w:rFonts w:ascii="Times New Roman" w:eastAsia="Arial Unicode MS" w:hAnsi="Times New Roman" w:cs="Times New Roman"/>
          <w:bdr w:val="nil"/>
          <w:lang w:val="sq-AL" w:eastAsia="sq-AL"/>
        </w:rPr>
      </w:pPr>
    </w:p>
    <w:p w:rsidR="003B7346" w:rsidRPr="003B5142" w:rsidRDefault="003B7346" w:rsidP="003B5142">
      <w:pPr>
        <w:spacing w:after="120" w:line="276" w:lineRule="auto"/>
        <w:rPr>
          <w:rFonts w:ascii="Times New Roman" w:hAnsi="Times New Roman" w:cs="Times New Roman"/>
          <w:sz w:val="24"/>
          <w:szCs w:val="24"/>
        </w:rPr>
      </w:pPr>
    </w:p>
    <w:p w:rsidR="003B7346" w:rsidRPr="003B5142" w:rsidRDefault="003B7346" w:rsidP="003B5142">
      <w:pPr>
        <w:spacing w:after="120" w:line="276" w:lineRule="auto"/>
        <w:jc w:val="center"/>
        <w:rPr>
          <w:rFonts w:ascii="Times New Roman" w:hAnsi="Times New Roman" w:cs="Times New Roman"/>
          <w:sz w:val="28"/>
          <w:szCs w:val="28"/>
        </w:rPr>
      </w:pPr>
      <w:r w:rsidRPr="003B5142">
        <w:rPr>
          <w:rFonts w:ascii="Times New Roman" w:hAnsi="Times New Roman" w:cs="Times New Roman"/>
          <w:sz w:val="28"/>
          <w:szCs w:val="28"/>
        </w:rPr>
        <w:t>Month/Year</w:t>
      </w:r>
    </w:p>
    <w:p w:rsidR="00122DD6" w:rsidRPr="003B5142" w:rsidRDefault="00122DD6" w:rsidP="003B5142">
      <w:pPr>
        <w:spacing w:after="120" w:line="276" w:lineRule="auto"/>
        <w:rPr>
          <w:rFonts w:ascii="Times New Roman" w:hAnsi="Times New Roman" w:cs="Times New Roman"/>
          <w:sz w:val="24"/>
          <w:szCs w:val="28"/>
        </w:rPr>
      </w:pPr>
    </w:p>
    <w:p w:rsidR="00221749" w:rsidRPr="003B5142" w:rsidRDefault="00221749" w:rsidP="003B5142">
      <w:pPr>
        <w:spacing w:after="120" w:line="276" w:lineRule="auto"/>
        <w:rPr>
          <w:rFonts w:ascii="Times New Roman" w:hAnsi="Times New Roman" w:cs="Times New Roman"/>
          <w:b/>
          <w:sz w:val="28"/>
          <w:szCs w:val="28"/>
        </w:rPr>
      </w:pPr>
      <w:r w:rsidRPr="003B5142">
        <w:rPr>
          <w:rFonts w:ascii="Times New Roman" w:hAnsi="Times New Roman" w:cs="Times New Roman"/>
          <w:b/>
          <w:sz w:val="28"/>
          <w:szCs w:val="28"/>
        </w:rPr>
        <w:br w:type="page"/>
      </w:r>
    </w:p>
    <w:p w:rsidR="003B7346" w:rsidRPr="003B5142" w:rsidRDefault="003B7346" w:rsidP="003B5142">
      <w:pPr>
        <w:spacing w:after="120" w:line="276" w:lineRule="auto"/>
        <w:jc w:val="both"/>
        <w:rPr>
          <w:rFonts w:ascii="Times New Roman" w:hAnsi="Times New Roman" w:cs="Times New Roman"/>
          <w:b/>
          <w:sz w:val="24"/>
          <w:szCs w:val="28"/>
        </w:rPr>
      </w:pPr>
      <w:r w:rsidRPr="003B5142">
        <w:rPr>
          <w:rFonts w:ascii="Times New Roman" w:hAnsi="Times New Roman" w:cs="Times New Roman"/>
          <w:b/>
          <w:sz w:val="24"/>
          <w:szCs w:val="28"/>
        </w:rPr>
        <w:lastRenderedPageBreak/>
        <w:t>GENERAL INFORMATION ON THE STUDY PROGRAM IN THE EVALUATION PROCESS</w:t>
      </w:r>
    </w:p>
    <w:p w:rsidR="003B7346" w:rsidRPr="003B5142" w:rsidRDefault="003B7346" w:rsidP="003B5142">
      <w:pPr>
        <w:spacing w:after="120" w:line="276" w:lineRule="auto"/>
        <w:jc w:val="both"/>
        <w:rPr>
          <w:rFonts w:ascii="Times New Roman" w:hAnsi="Times New Roman" w:cs="Times New Roman"/>
          <w:b/>
          <w:sz w:val="24"/>
          <w:szCs w:val="28"/>
        </w:rPr>
      </w:pPr>
    </w:p>
    <w:p w:rsidR="003B7346" w:rsidRPr="003B5142" w:rsidRDefault="003B7346" w:rsidP="003B5142">
      <w:pPr>
        <w:spacing w:after="120" w:line="276" w:lineRule="auto"/>
        <w:jc w:val="both"/>
        <w:rPr>
          <w:rFonts w:ascii="Times New Roman" w:hAnsi="Times New Roman" w:cs="Times New Roman"/>
          <w:b/>
          <w:sz w:val="24"/>
          <w:szCs w:val="28"/>
        </w:rPr>
      </w:pPr>
    </w:p>
    <w:p w:rsidR="003B7346" w:rsidRPr="003B5142" w:rsidRDefault="003B7346" w:rsidP="003B5142">
      <w:pPr>
        <w:spacing w:after="120" w:line="276" w:lineRule="auto"/>
        <w:jc w:val="both"/>
        <w:rPr>
          <w:rFonts w:ascii="Times New Roman" w:hAnsi="Times New Roman" w:cs="Times New Roman"/>
          <w:b/>
          <w:sz w:val="24"/>
          <w:szCs w:val="28"/>
        </w:rPr>
      </w:pPr>
      <w:r w:rsidRPr="003B5142">
        <w:rPr>
          <w:rFonts w:ascii="Times New Roman" w:hAnsi="Times New Roman" w:cs="Times New Roman"/>
          <w:b/>
          <w:sz w:val="24"/>
          <w:szCs w:val="28"/>
        </w:rPr>
        <w:t>200 words</w:t>
      </w:r>
    </w:p>
    <w:p w:rsidR="00221749" w:rsidRPr="003B5142" w:rsidRDefault="00221749" w:rsidP="003B5142">
      <w:pPr>
        <w:spacing w:after="120" w:line="276" w:lineRule="auto"/>
        <w:rPr>
          <w:rFonts w:ascii="Times New Roman" w:hAnsi="Times New Roman" w:cs="Times New Roman"/>
          <w:b/>
          <w:sz w:val="28"/>
          <w:szCs w:val="28"/>
        </w:rPr>
      </w:pPr>
      <w:r w:rsidRPr="003B5142">
        <w:rPr>
          <w:rFonts w:ascii="Times New Roman" w:hAnsi="Times New Roman" w:cs="Times New Roman"/>
          <w:b/>
          <w:sz w:val="28"/>
          <w:szCs w:val="28"/>
        </w:rPr>
        <w:br w:type="page"/>
      </w:r>
    </w:p>
    <w:p w:rsidR="003B7346" w:rsidRPr="003B5142" w:rsidRDefault="003B7346" w:rsidP="003B5142">
      <w:pPr>
        <w:spacing w:after="120" w:line="276" w:lineRule="auto"/>
        <w:rPr>
          <w:rFonts w:ascii="Times New Roman" w:hAnsi="Times New Roman" w:cs="Times New Roman"/>
          <w:b/>
          <w:sz w:val="24"/>
          <w:szCs w:val="28"/>
        </w:rPr>
      </w:pPr>
      <w:r w:rsidRPr="003B5142">
        <w:rPr>
          <w:rFonts w:ascii="Times New Roman" w:hAnsi="Times New Roman" w:cs="Times New Roman"/>
          <w:b/>
          <w:sz w:val="24"/>
          <w:szCs w:val="28"/>
        </w:rPr>
        <w:lastRenderedPageBreak/>
        <w:t>SUMMARY OF INTERNAL EVALUATION PROCESS</w:t>
      </w:r>
    </w:p>
    <w:p w:rsidR="003B7346" w:rsidRPr="003B5142" w:rsidRDefault="003B7346" w:rsidP="003B5142">
      <w:pPr>
        <w:spacing w:after="120" w:line="276" w:lineRule="auto"/>
        <w:rPr>
          <w:rFonts w:ascii="Times New Roman" w:hAnsi="Times New Roman" w:cs="Times New Roman"/>
          <w:b/>
          <w:sz w:val="24"/>
          <w:szCs w:val="28"/>
        </w:rPr>
      </w:pPr>
    </w:p>
    <w:p w:rsidR="003B7346" w:rsidRPr="003B5142" w:rsidRDefault="003B7346" w:rsidP="003B5142">
      <w:pPr>
        <w:spacing w:after="120" w:line="276" w:lineRule="auto"/>
        <w:rPr>
          <w:rFonts w:ascii="Times New Roman" w:hAnsi="Times New Roman" w:cs="Times New Roman"/>
          <w:b/>
          <w:sz w:val="24"/>
          <w:szCs w:val="28"/>
        </w:rPr>
      </w:pPr>
      <w:r w:rsidRPr="003B5142">
        <w:rPr>
          <w:rFonts w:ascii="Times New Roman" w:hAnsi="Times New Roman" w:cs="Times New Roman"/>
          <w:b/>
          <w:sz w:val="24"/>
          <w:szCs w:val="28"/>
        </w:rPr>
        <w:t xml:space="preserve">Summary description; </w:t>
      </w:r>
    </w:p>
    <w:p w:rsidR="003B7346" w:rsidRPr="003B5142" w:rsidRDefault="003B7346" w:rsidP="003B5142">
      <w:pPr>
        <w:spacing w:after="120" w:line="276" w:lineRule="auto"/>
        <w:rPr>
          <w:rFonts w:ascii="Times New Roman" w:hAnsi="Times New Roman" w:cs="Times New Roman"/>
          <w:b/>
          <w:sz w:val="24"/>
          <w:szCs w:val="28"/>
        </w:rPr>
      </w:pPr>
      <w:r w:rsidRPr="003B5142">
        <w:rPr>
          <w:rFonts w:ascii="Times New Roman" w:hAnsi="Times New Roman" w:cs="Times New Roman"/>
          <w:b/>
          <w:sz w:val="24"/>
          <w:szCs w:val="28"/>
        </w:rPr>
        <w:t>200 words</w:t>
      </w:r>
    </w:p>
    <w:p w:rsidR="005C6283" w:rsidRPr="003B5142" w:rsidRDefault="005C6283" w:rsidP="003B5142">
      <w:pPr>
        <w:spacing w:after="120" w:line="276" w:lineRule="auto"/>
        <w:rPr>
          <w:rFonts w:ascii="Times New Roman" w:hAnsi="Times New Roman" w:cs="Times New Roman"/>
          <w:b/>
          <w:sz w:val="28"/>
          <w:szCs w:val="28"/>
        </w:rPr>
      </w:pPr>
      <w:r w:rsidRPr="003B5142">
        <w:rPr>
          <w:rFonts w:ascii="Times New Roman" w:hAnsi="Times New Roman" w:cs="Times New Roman"/>
          <w:b/>
          <w:sz w:val="28"/>
          <w:szCs w:val="28"/>
        </w:rPr>
        <w:br w:type="page"/>
      </w:r>
    </w:p>
    <w:p w:rsidR="00474457" w:rsidRPr="003B5142" w:rsidRDefault="00FA5DA5" w:rsidP="003B5142">
      <w:pPr>
        <w:spacing w:after="120" w:line="276" w:lineRule="auto"/>
        <w:rPr>
          <w:rFonts w:ascii="Times New Roman" w:hAnsi="Times New Roman" w:cs="Times New Roman"/>
          <w:b/>
          <w:sz w:val="24"/>
          <w:szCs w:val="24"/>
          <w:u w:val="single"/>
        </w:rPr>
      </w:pPr>
      <w:r w:rsidRPr="003B5142">
        <w:rPr>
          <w:rFonts w:ascii="Times New Roman" w:hAnsi="Times New Roman" w:cs="Times New Roman"/>
          <w:b/>
          <w:sz w:val="24"/>
          <w:szCs w:val="24"/>
          <w:u w:val="single"/>
        </w:rPr>
        <w:lastRenderedPageBreak/>
        <w:t>Evaluation</w:t>
      </w:r>
      <w:r w:rsidR="00474457" w:rsidRPr="003B5142">
        <w:rPr>
          <w:rFonts w:ascii="Times New Roman" w:hAnsi="Times New Roman" w:cs="Times New Roman"/>
          <w:b/>
          <w:sz w:val="24"/>
          <w:szCs w:val="24"/>
          <w:u w:val="single"/>
        </w:rPr>
        <w:t xml:space="preserve">, FOR “MASTER OF SCIENCE” INTEGRATED SECOND CYCLE STUDY PROGRAM “.....” </w:t>
      </w:r>
    </w:p>
    <w:p w:rsidR="005C6283" w:rsidRPr="003B5142" w:rsidRDefault="005C6283" w:rsidP="003B5142">
      <w:pPr>
        <w:spacing w:after="120" w:line="276" w:lineRule="auto"/>
        <w:jc w:val="both"/>
        <w:rPr>
          <w:rFonts w:ascii="Times New Roman" w:hAnsi="Times New Roman" w:cs="Times New Roman"/>
          <w:b/>
          <w:sz w:val="16"/>
          <w:szCs w:val="28"/>
          <w:u w:val="single"/>
        </w:rPr>
      </w:pPr>
    </w:p>
    <w:p w:rsidR="00905F13" w:rsidRPr="003B5142" w:rsidRDefault="005A78AF" w:rsidP="003B5142">
      <w:pPr>
        <w:pStyle w:val="ListParagraph"/>
        <w:numPr>
          <w:ilvl w:val="0"/>
          <w:numId w:val="11"/>
        </w:numPr>
        <w:spacing w:after="120" w:line="276" w:lineRule="auto"/>
        <w:ind w:left="426" w:hanging="426"/>
        <w:contextualSpacing w:val="0"/>
        <w:jc w:val="both"/>
        <w:rPr>
          <w:rFonts w:ascii="Times New Roman" w:eastAsia="Times New Roman" w:hAnsi="Times New Roman" w:cs="Times New Roman"/>
          <w:b/>
          <w:bCs/>
          <w:sz w:val="24"/>
          <w:szCs w:val="24"/>
          <w:lang w:val="sq-AL"/>
        </w:rPr>
      </w:pPr>
      <w:r w:rsidRPr="003B5142">
        <w:rPr>
          <w:rFonts w:ascii="Times New Roman" w:eastAsia="Times New Roman" w:hAnsi="Times New Roman" w:cs="Times New Roman"/>
          <w:b/>
          <w:bCs/>
          <w:sz w:val="24"/>
          <w:szCs w:val="24"/>
          <w:lang w:val="sq-AL"/>
        </w:rPr>
        <w:t xml:space="preserve">STUDY PROGRAM PROVISION </w:t>
      </w:r>
    </w:p>
    <w:tbl>
      <w:tblPr>
        <w:tblStyle w:val="TableGrid"/>
        <w:tblW w:w="10069" w:type="dxa"/>
        <w:tblInd w:w="-185" w:type="dxa"/>
        <w:tblLook w:val="04A0"/>
      </w:tblPr>
      <w:tblGrid>
        <w:gridCol w:w="3554"/>
        <w:gridCol w:w="1753"/>
        <w:gridCol w:w="1756"/>
        <w:gridCol w:w="1756"/>
        <w:gridCol w:w="1250"/>
      </w:tblGrid>
      <w:tr w:rsidR="005C6283" w:rsidRPr="003B5142" w:rsidTr="00E75535">
        <w:tc>
          <w:tcPr>
            <w:tcW w:w="10069" w:type="dxa"/>
            <w:gridSpan w:val="5"/>
            <w:shd w:val="clear" w:color="auto" w:fill="FBE4D5" w:themeFill="accent2" w:themeFillTint="33"/>
          </w:tcPr>
          <w:p w:rsidR="005C6283" w:rsidRPr="003B5142" w:rsidRDefault="00905F13" w:rsidP="003B5142">
            <w:pPr>
              <w:spacing w:line="276" w:lineRule="auto"/>
              <w:jc w:val="both"/>
              <w:rPr>
                <w:rFonts w:ascii="Times New Roman" w:hAnsi="Times New Roman" w:cs="Times New Roman"/>
                <w:b/>
                <w:sz w:val="28"/>
                <w:szCs w:val="28"/>
              </w:rPr>
            </w:pPr>
            <w:r w:rsidRPr="003B5142">
              <w:rPr>
                <w:rFonts w:ascii="Times New Roman" w:eastAsia="Times New Roman" w:hAnsi="Times New Roman" w:cs="Times New Roman"/>
                <w:b/>
                <w:bCs/>
                <w:sz w:val="24"/>
                <w:szCs w:val="24"/>
                <w:lang w:val="sq-AL"/>
              </w:rPr>
              <w:t>Standard I.1 The Higher Education Institution provides a "Master of Science” integrated second cycle study program in accordance with its mission and objectives, aiming at maintaining national interests and values.</w:t>
            </w:r>
            <w:r w:rsidR="0065365D" w:rsidRPr="003B5142">
              <w:rPr>
                <w:rFonts w:ascii="Times New Roman" w:hAnsi="Times New Roman" w:cs="Times New Roman"/>
                <w:b/>
                <w:sz w:val="24"/>
                <w:szCs w:val="24"/>
                <w:lang w:val="sq-AL"/>
              </w:rPr>
              <w:t xml:space="preserve"> </w:t>
            </w:r>
          </w:p>
        </w:tc>
      </w:tr>
      <w:tr w:rsidR="007A18C6" w:rsidRPr="003B5142" w:rsidTr="00E75535">
        <w:tc>
          <w:tcPr>
            <w:tcW w:w="3554" w:type="dxa"/>
            <w:shd w:val="clear" w:color="auto" w:fill="E2EFD9" w:themeFill="accent6" w:themeFillTint="33"/>
          </w:tcPr>
          <w:p w:rsidR="007A18C6" w:rsidRPr="003B5142" w:rsidRDefault="007A18C6" w:rsidP="003B5142">
            <w:pPr>
              <w:spacing w:line="276" w:lineRule="auto"/>
              <w:jc w:val="both"/>
              <w:rPr>
                <w:rFonts w:ascii="Times New Roman" w:eastAsia="Times New Roman" w:hAnsi="Times New Roman" w:cs="Times New Roman"/>
                <w:b/>
                <w:bCs/>
                <w:sz w:val="24"/>
                <w:szCs w:val="24"/>
                <w:lang w:val="sq-AL"/>
              </w:rPr>
            </w:pPr>
            <w:r w:rsidRPr="003B5142">
              <w:rPr>
                <w:rFonts w:ascii="Times New Roman" w:eastAsia="Times New Roman" w:hAnsi="Times New Roman" w:cs="Times New Roman"/>
                <w:b/>
                <w:bCs/>
                <w:sz w:val="24"/>
                <w:szCs w:val="24"/>
                <w:lang w:val="sq-AL"/>
              </w:rPr>
              <w:t>Criterions</w:t>
            </w:r>
          </w:p>
        </w:tc>
        <w:tc>
          <w:tcPr>
            <w:tcW w:w="6515" w:type="dxa"/>
            <w:gridSpan w:val="4"/>
            <w:shd w:val="clear" w:color="auto" w:fill="E2EFD9" w:themeFill="accent6" w:themeFillTint="33"/>
          </w:tcPr>
          <w:p w:rsidR="007A18C6" w:rsidRPr="003B5142" w:rsidRDefault="007A18C6" w:rsidP="003B5142">
            <w:pPr>
              <w:spacing w:line="276" w:lineRule="auto"/>
              <w:jc w:val="both"/>
              <w:rPr>
                <w:rFonts w:ascii="Times New Roman" w:eastAsia="Times New Roman" w:hAnsi="Times New Roman" w:cs="Times New Roman"/>
                <w:b/>
                <w:bCs/>
                <w:sz w:val="24"/>
                <w:szCs w:val="24"/>
                <w:lang w:val="sq-AL"/>
              </w:rPr>
            </w:pPr>
            <w:r w:rsidRPr="003B5142">
              <w:rPr>
                <w:rFonts w:ascii="Times New Roman" w:hAnsi="Times New Roman" w:cs="Times New Roman"/>
                <w:b/>
                <w:sz w:val="24"/>
                <w:szCs w:val="28"/>
              </w:rPr>
              <w:t>Evaluation</w:t>
            </w:r>
          </w:p>
        </w:tc>
      </w:tr>
      <w:tr w:rsidR="005A78AF" w:rsidRPr="003B5142" w:rsidTr="00E75535">
        <w:tc>
          <w:tcPr>
            <w:tcW w:w="3554" w:type="dxa"/>
          </w:tcPr>
          <w:p w:rsidR="005A78AF" w:rsidRPr="000505BD" w:rsidRDefault="005A78AF" w:rsidP="003B5142">
            <w:pPr>
              <w:spacing w:after="120" w:line="276" w:lineRule="auto"/>
              <w:rPr>
                <w:rFonts w:ascii="Times New Roman" w:hAnsi="Times New Roman" w:cs="Times New Roman"/>
                <w:sz w:val="20"/>
              </w:rPr>
            </w:pPr>
            <w:r w:rsidRPr="000505BD">
              <w:rPr>
                <w:rFonts w:ascii="Times New Roman" w:hAnsi="Times New Roman" w:cs="Times New Roman"/>
                <w:b/>
                <w:sz w:val="20"/>
              </w:rPr>
              <w:t>Criterion 1</w:t>
            </w:r>
            <w:r w:rsidRPr="000505BD">
              <w:rPr>
                <w:rFonts w:ascii="Times New Roman" w:hAnsi="Times New Roman" w:cs="Times New Roman"/>
                <w:sz w:val="20"/>
              </w:rPr>
              <w:t xml:space="preserve"> The Higher Education Institution offers a “Master of Science” integrated study program in compliance with national interests. </w:t>
            </w:r>
          </w:p>
        </w:tc>
        <w:tc>
          <w:tcPr>
            <w:tcW w:w="6515" w:type="dxa"/>
            <w:gridSpan w:val="4"/>
          </w:tcPr>
          <w:p w:rsidR="005A78AF" w:rsidRPr="003B5142" w:rsidRDefault="005A78AF" w:rsidP="003B5142">
            <w:pPr>
              <w:spacing w:after="120" w:line="276" w:lineRule="auto"/>
              <w:jc w:val="both"/>
              <w:rPr>
                <w:rFonts w:ascii="Times New Roman" w:hAnsi="Times New Roman" w:cs="Times New Roman"/>
                <w:szCs w:val="28"/>
              </w:rPr>
            </w:pPr>
          </w:p>
        </w:tc>
      </w:tr>
      <w:tr w:rsidR="005A78AF" w:rsidRPr="003B5142" w:rsidTr="00E75535">
        <w:tc>
          <w:tcPr>
            <w:tcW w:w="3554" w:type="dxa"/>
          </w:tcPr>
          <w:p w:rsidR="005A78AF" w:rsidRPr="000505BD" w:rsidRDefault="005A78AF" w:rsidP="003B5142">
            <w:pPr>
              <w:spacing w:after="120" w:line="276" w:lineRule="auto"/>
              <w:rPr>
                <w:rFonts w:ascii="Times New Roman" w:hAnsi="Times New Roman" w:cs="Times New Roman"/>
                <w:sz w:val="20"/>
              </w:rPr>
            </w:pPr>
            <w:r w:rsidRPr="000505BD">
              <w:rPr>
                <w:rFonts w:ascii="Times New Roman" w:hAnsi="Times New Roman" w:cs="Times New Roman"/>
                <w:b/>
                <w:sz w:val="20"/>
              </w:rPr>
              <w:t>Criterion 2</w:t>
            </w:r>
            <w:r w:rsidRPr="000505BD">
              <w:rPr>
                <w:rFonts w:ascii="Times New Roman" w:hAnsi="Times New Roman" w:cs="Times New Roman"/>
                <w:sz w:val="20"/>
              </w:rPr>
              <w:t xml:space="preserve"> The "Master of Science" integrated study program aims to preserve and consolidate national academic and cultural values. </w:t>
            </w:r>
          </w:p>
        </w:tc>
        <w:tc>
          <w:tcPr>
            <w:tcW w:w="6515" w:type="dxa"/>
            <w:gridSpan w:val="4"/>
          </w:tcPr>
          <w:p w:rsidR="005A78AF" w:rsidRPr="003B5142" w:rsidRDefault="005A78AF" w:rsidP="003B5142">
            <w:pPr>
              <w:spacing w:after="120" w:line="276" w:lineRule="auto"/>
              <w:jc w:val="both"/>
              <w:rPr>
                <w:rFonts w:ascii="Times New Roman" w:hAnsi="Times New Roman" w:cs="Times New Roman"/>
                <w:szCs w:val="28"/>
              </w:rPr>
            </w:pPr>
          </w:p>
        </w:tc>
      </w:tr>
      <w:tr w:rsidR="005A78AF" w:rsidRPr="003B5142" w:rsidTr="00E75535">
        <w:tc>
          <w:tcPr>
            <w:tcW w:w="3554" w:type="dxa"/>
          </w:tcPr>
          <w:p w:rsidR="005A78AF" w:rsidRPr="000505BD" w:rsidRDefault="005A78AF" w:rsidP="003B5142">
            <w:pPr>
              <w:spacing w:after="120" w:line="276" w:lineRule="auto"/>
              <w:rPr>
                <w:rFonts w:ascii="Times New Roman" w:hAnsi="Times New Roman" w:cs="Times New Roman"/>
                <w:sz w:val="20"/>
              </w:rPr>
            </w:pPr>
            <w:r w:rsidRPr="000505BD">
              <w:rPr>
                <w:rFonts w:ascii="Times New Roman" w:hAnsi="Times New Roman" w:cs="Times New Roman"/>
                <w:b/>
                <w:sz w:val="20"/>
              </w:rPr>
              <w:t>Criterion 3</w:t>
            </w:r>
            <w:r w:rsidRPr="000505BD">
              <w:rPr>
                <w:rFonts w:ascii="Times New Roman" w:hAnsi="Times New Roman" w:cs="Times New Roman"/>
                <w:sz w:val="20"/>
              </w:rPr>
              <w:t xml:space="preserve"> The “Master of Science” integrated study program is designed and delivered in accordance with the goals and mission of the institution and its field of activity. </w:t>
            </w:r>
          </w:p>
        </w:tc>
        <w:tc>
          <w:tcPr>
            <w:tcW w:w="6515" w:type="dxa"/>
            <w:gridSpan w:val="4"/>
          </w:tcPr>
          <w:p w:rsidR="005A78AF" w:rsidRPr="003B5142" w:rsidRDefault="005A78AF" w:rsidP="003B5142">
            <w:pPr>
              <w:spacing w:after="120" w:line="276" w:lineRule="auto"/>
              <w:jc w:val="both"/>
              <w:rPr>
                <w:rFonts w:ascii="Times New Roman" w:hAnsi="Times New Roman" w:cs="Times New Roman"/>
                <w:szCs w:val="28"/>
              </w:rPr>
            </w:pPr>
          </w:p>
        </w:tc>
      </w:tr>
      <w:tr w:rsidR="005A78AF" w:rsidRPr="003B5142" w:rsidTr="00E75535">
        <w:tc>
          <w:tcPr>
            <w:tcW w:w="3554" w:type="dxa"/>
          </w:tcPr>
          <w:p w:rsidR="005A78AF" w:rsidRPr="000505BD" w:rsidRDefault="005A78AF" w:rsidP="003B5142">
            <w:pPr>
              <w:spacing w:after="120" w:line="276" w:lineRule="auto"/>
              <w:rPr>
                <w:rFonts w:ascii="Times New Roman" w:hAnsi="Times New Roman" w:cs="Times New Roman"/>
                <w:sz w:val="20"/>
              </w:rPr>
            </w:pPr>
            <w:r w:rsidRPr="000505BD">
              <w:rPr>
                <w:rFonts w:ascii="Times New Roman" w:hAnsi="Times New Roman" w:cs="Times New Roman"/>
                <w:b/>
                <w:sz w:val="20"/>
              </w:rPr>
              <w:t>Criterion 4</w:t>
            </w:r>
            <w:r w:rsidRPr="000505BD">
              <w:rPr>
                <w:rFonts w:ascii="Times New Roman" w:hAnsi="Times New Roman" w:cs="Times New Roman"/>
                <w:sz w:val="20"/>
              </w:rPr>
              <w:t xml:space="preserve"> The "Master of Science” integrated study program is designed and offered in line with and promotes local and/or national economic development. </w:t>
            </w:r>
          </w:p>
        </w:tc>
        <w:tc>
          <w:tcPr>
            <w:tcW w:w="6515" w:type="dxa"/>
            <w:gridSpan w:val="4"/>
          </w:tcPr>
          <w:p w:rsidR="005A78AF" w:rsidRPr="003B5142" w:rsidRDefault="005A78AF" w:rsidP="003B5142">
            <w:pPr>
              <w:spacing w:after="120" w:line="276" w:lineRule="auto"/>
              <w:jc w:val="both"/>
              <w:rPr>
                <w:rFonts w:ascii="Times New Roman" w:hAnsi="Times New Roman" w:cs="Times New Roman"/>
                <w:szCs w:val="28"/>
              </w:rPr>
            </w:pPr>
          </w:p>
        </w:tc>
      </w:tr>
      <w:tr w:rsidR="005A78AF" w:rsidRPr="003B5142" w:rsidTr="00E75535">
        <w:tc>
          <w:tcPr>
            <w:tcW w:w="3554" w:type="dxa"/>
          </w:tcPr>
          <w:p w:rsidR="005A78AF" w:rsidRPr="000505BD" w:rsidRDefault="005A78AF" w:rsidP="003B5142">
            <w:pPr>
              <w:spacing w:after="120" w:line="276" w:lineRule="auto"/>
              <w:rPr>
                <w:rFonts w:ascii="Times New Roman" w:hAnsi="Times New Roman" w:cs="Times New Roman"/>
                <w:sz w:val="20"/>
              </w:rPr>
            </w:pPr>
            <w:r w:rsidRPr="000505BD">
              <w:rPr>
                <w:rFonts w:ascii="Times New Roman" w:hAnsi="Times New Roman" w:cs="Times New Roman"/>
                <w:b/>
                <w:sz w:val="20"/>
              </w:rPr>
              <w:t>Criterion 5</w:t>
            </w:r>
            <w:r w:rsidRPr="000505BD">
              <w:rPr>
                <w:rFonts w:ascii="Times New Roman" w:hAnsi="Times New Roman" w:cs="Times New Roman"/>
                <w:sz w:val="20"/>
              </w:rPr>
              <w:t xml:space="preserve"> The "Master of Science" integrated study program establishes a sustainable competences basis, necessary for in-depth third cycle studies, including in depth professional and scientific training. </w:t>
            </w:r>
          </w:p>
        </w:tc>
        <w:tc>
          <w:tcPr>
            <w:tcW w:w="6515" w:type="dxa"/>
            <w:gridSpan w:val="4"/>
          </w:tcPr>
          <w:p w:rsidR="005A78AF" w:rsidRPr="003B5142" w:rsidRDefault="005A78AF" w:rsidP="003B5142">
            <w:pPr>
              <w:spacing w:after="120" w:line="276" w:lineRule="auto"/>
              <w:jc w:val="both"/>
              <w:rPr>
                <w:rFonts w:ascii="Times New Roman" w:hAnsi="Times New Roman" w:cs="Times New Roman"/>
                <w:szCs w:val="28"/>
              </w:rPr>
            </w:pPr>
          </w:p>
        </w:tc>
      </w:tr>
      <w:tr w:rsidR="009B085A" w:rsidRPr="003B5142" w:rsidTr="00E75535">
        <w:trPr>
          <w:trHeight w:val="315"/>
        </w:trPr>
        <w:tc>
          <w:tcPr>
            <w:tcW w:w="3554" w:type="dxa"/>
            <w:vMerge w:val="restart"/>
            <w:shd w:val="clear" w:color="auto" w:fill="FBE4D5" w:themeFill="accent2" w:themeFillTint="33"/>
          </w:tcPr>
          <w:p w:rsidR="009B085A" w:rsidRPr="003B5142" w:rsidRDefault="009B085A" w:rsidP="003B5142">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t>Fulfillment of standard</w:t>
            </w:r>
          </w:p>
        </w:tc>
        <w:tc>
          <w:tcPr>
            <w:tcW w:w="1753" w:type="dxa"/>
            <w:shd w:val="clear" w:color="auto" w:fill="FF0000"/>
          </w:tcPr>
          <w:p w:rsidR="009B085A" w:rsidRPr="003B5142" w:rsidRDefault="009B085A" w:rsidP="003B5142">
            <w:pPr>
              <w:spacing w:line="276" w:lineRule="auto"/>
              <w:jc w:val="both"/>
              <w:rPr>
                <w:rFonts w:ascii="Times New Roman" w:hAnsi="Times New Roman" w:cs="Times New Roman"/>
                <w:b/>
                <w:sz w:val="20"/>
                <w:szCs w:val="18"/>
              </w:rPr>
            </w:pPr>
            <w:r w:rsidRPr="003B5142">
              <w:rPr>
                <w:rFonts w:ascii="Times New Roman" w:hAnsi="Times New Roman" w:cs="Times New Roman"/>
                <w:b/>
                <w:sz w:val="20"/>
                <w:szCs w:val="18"/>
              </w:rPr>
              <w:t>Not met</w:t>
            </w:r>
          </w:p>
        </w:tc>
        <w:tc>
          <w:tcPr>
            <w:tcW w:w="1756" w:type="dxa"/>
            <w:shd w:val="clear" w:color="auto" w:fill="FF6600"/>
          </w:tcPr>
          <w:p w:rsidR="009B085A" w:rsidRPr="003B5142" w:rsidRDefault="009B085A" w:rsidP="003B5142">
            <w:pPr>
              <w:spacing w:line="276" w:lineRule="auto"/>
              <w:rPr>
                <w:rFonts w:ascii="Times New Roman" w:hAnsi="Times New Roman" w:cs="Times New Roman"/>
                <w:b/>
                <w:sz w:val="20"/>
                <w:szCs w:val="20"/>
              </w:rPr>
            </w:pPr>
            <w:r w:rsidRPr="003B5142">
              <w:rPr>
                <w:rFonts w:ascii="Times New Roman" w:hAnsi="Times New Roman" w:cs="Times New Roman"/>
                <w:b/>
                <w:sz w:val="20"/>
                <w:szCs w:val="20"/>
              </w:rPr>
              <w:t>Partly</w:t>
            </w:r>
            <w:r w:rsidRPr="003B5142">
              <w:rPr>
                <w:rFonts w:ascii="Times New Roman" w:hAnsi="Times New Roman" w:cs="Times New Roman"/>
                <w:b/>
                <w:sz w:val="20"/>
                <w:szCs w:val="16"/>
              </w:rPr>
              <w:t xml:space="preserve"> met</w:t>
            </w:r>
            <w:r w:rsidRPr="003B5142">
              <w:rPr>
                <w:rFonts w:ascii="Times New Roman" w:hAnsi="Times New Roman" w:cs="Times New Roman"/>
                <w:b/>
                <w:sz w:val="20"/>
                <w:szCs w:val="20"/>
              </w:rPr>
              <w:t xml:space="preserve"> </w:t>
            </w:r>
          </w:p>
        </w:tc>
        <w:tc>
          <w:tcPr>
            <w:tcW w:w="1756" w:type="dxa"/>
            <w:shd w:val="clear" w:color="auto" w:fill="CCCC00"/>
          </w:tcPr>
          <w:p w:rsidR="009B085A" w:rsidRPr="003B5142" w:rsidRDefault="009B085A" w:rsidP="003B5142">
            <w:pPr>
              <w:spacing w:line="276" w:lineRule="auto"/>
              <w:rPr>
                <w:rFonts w:ascii="Times New Roman" w:hAnsi="Times New Roman" w:cs="Times New Roman"/>
                <w:b/>
                <w:sz w:val="20"/>
                <w:szCs w:val="16"/>
              </w:rPr>
            </w:pPr>
            <w:r w:rsidRPr="003B5142">
              <w:rPr>
                <w:rFonts w:ascii="Times New Roman" w:hAnsi="Times New Roman" w:cs="Times New Roman"/>
                <w:b/>
                <w:sz w:val="20"/>
                <w:szCs w:val="16"/>
              </w:rPr>
              <w:t>Substantially met</w:t>
            </w:r>
          </w:p>
        </w:tc>
        <w:tc>
          <w:tcPr>
            <w:tcW w:w="1250" w:type="dxa"/>
            <w:shd w:val="clear" w:color="auto" w:fill="A8D08D" w:themeFill="accent6" w:themeFillTint="99"/>
          </w:tcPr>
          <w:p w:rsidR="009B085A" w:rsidRPr="003B5142" w:rsidRDefault="009B085A" w:rsidP="003B5142">
            <w:pPr>
              <w:spacing w:line="276" w:lineRule="auto"/>
              <w:rPr>
                <w:rFonts w:ascii="Times New Roman" w:hAnsi="Times New Roman" w:cs="Times New Roman"/>
                <w:b/>
                <w:sz w:val="20"/>
                <w:szCs w:val="18"/>
              </w:rPr>
            </w:pPr>
            <w:r w:rsidRPr="003B5142">
              <w:rPr>
                <w:rFonts w:ascii="Times New Roman" w:hAnsi="Times New Roman" w:cs="Times New Roman"/>
                <w:b/>
                <w:sz w:val="20"/>
                <w:szCs w:val="18"/>
              </w:rPr>
              <w:t>Met</w:t>
            </w:r>
          </w:p>
        </w:tc>
      </w:tr>
      <w:tr w:rsidR="009B085A" w:rsidRPr="003B5142" w:rsidTr="00E75535">
        <w:trPr>
          <w:trHeight w:val="315"/>
        </w:trPr>
        <w:tc>
          <w:tcPr>
            <w:tcW w:w="3554" w:type="dxa"/>
            <w:vMerge/>
            <w:shd w:val="clear" w:color="auto" w:fill="FBE4D5" w:themeFill="accent2" w:themeFillTint="33"/>
          </w:tcPr>
          <w:p w:rsidR="009B085A" w:rsidRPr="003B5142" w:rsidRDefault="009B085A" w:rsidP="003B5142">
            <w:pPr>
              <w:spacing w:line="276" w:lineRule="auto"/>
              <w:rPr>
                <w:rFonts w:ascii="Times New Roman" w:hAnsi="Times New Roman" w:cs="Times New Roman"/>
                <w:b/>
                <w:sz w:val="24"/>
                <w:szCs w:val="24"/>
              </w:rPr>
            </w:pPr>
          </w:p>
        </w:tc>
        <w:tc>
          <w:tcPr>
            <w:tcW w:w="1753" w:type="dxa"/>
          </w:tcPr>
          <w:p w:rsidR="009B085A" w:rsidRPr="003B5142" w:rsidRDefault="009B085A" w:rsidP="003B5142">
            <w:pPr>
              <w:spacing w:line="276" w:lineRule="auto"/>
              <w:jc w:val="both"/>
              <w:rPr>
                <w:rFonts w:ascii="Times New Roman" w:hAnsi="Times New Roman" w:cs="Times New Roman"/>
                <w:b/>
                <w:sz w:val="28"/>
                <w:szCs w:val="28"/>
              </w:rPr>
            </w:pPr>
          </w:p>
        </w:tc>
        <w:tc>
          <w:tcPr>
            <w:tcW w:w="1756" w:type="dxa"/>
          </w:tcPr>
          <w:p w:rsidR="009B085A" w:rsidRPr="003B5142" w:rsidRDefault="009B085A" w:rsidP="003B5142">
            <w:pPr>
              <w:spacing w:line="276" w:lineRule="auto"/>
              <w:jc w:val="both"/>
              <w:rPr>
                <w:rFonts w:ascii="Times New Roman" w:hAnsi="Times New Roman" w:cs="Times New Roman"/>
                <w:b/>
                <w:sz w:val="28"/>
                <w:szCs w:val="28"/>
              </w:rPr>
            </w:pPr>
          </w:p>
        </w:tc>
        <w:tc>
          <w:tcPr>
            <w:tcW w:w="1756" w:type="dxa"/>
          </w:tcPr>
          <w:p w:rsidR="009B085A" w:rsidRPr="003B5142" w:rsidRDefault="009B085A" w:rsidP="003B5142">
            <w:pPr>
              <w:spacing w:line="276" w:lineRule="auto"/>
              <w:jc w:val="both"/>
              <w:rPr>
                <w:rFonts w:ascii="Times New Roman" w:hAnsi="Times New Roman" w:cs="Times New Roman"/>
                <w:b/>
                <w:sz w:val="28"/>
                <w:szCs w:val="28"/>
              </w:rPr>
            </w:pPr>
          </w:p>
        </w:tc>
        <w:tc>
          <w:tcPr>
            <w:tcW w:w="1250" w:type="dxa"/>
          </w:tcPr>
          <w:p w:rsidR="009B085A" w:rsidRPr="003B5142" w:rsidRDefault="009B085A" w:rsidP="003B5142">
            <w:pPr>
              <w:spacing w:line="276" w:lineRule="auto"/>
              <w:jc w:val="both"/>
              <w:rPr>
                <w:rFonts w:ascii="Times New Roman" w:hAnsi="Times New Roman" w:cs="Times New Roman"/>
                <w:b/>
                <w:sz w:val="28"/>
                <w:szCs w:val="28"/>
              </w:rPr>
            </w:pPr>
          </w:p>
        </w:tc>
      </w:tr>
    </w:tbl>
    <w:p w:rsidR="009B085A" w:rsidRPr="003B5142" w:rsidRDefault="009B085A" w:rsidP="003B5142">
      <w:pPr>
        <w:spacing w:after="0" w:line="276" w:lineRule="auto"/>
        <w:rPr>
          <w:rFonts w:ascii="Times New Roman" w:hAnsi="Times New Roman" w:cs="Times New Roman"/>
        </w:rPr>
      </w:pPr>
    </w:p>
    <w:tbl>
      <w:tblPr>
        <w:tblStyle w:val="TableGrid"/>
        <w:tblW w:w="10211" w:type="dxa"/>
        <w:tblInd w:w="-185" w:type="dxa"/>
        <w:tblLook w:val="04A0"/>
      </w:tblPr>
      <w:tblGrid>
        <w:gridCol w:w="3832"/>
        <w:gridCol w:w="1239"/>
        <w:gridCol w:w="1719"/>
        <w:gridCol w:w="1718"/>
        <w:gridCol w:w="1703"/>
      </w:tblGrid>
      <w:tr w:rsidR="005C6283" w:rsidRPr="003B5142" w:rsidTr="00E75535">
        <w:tc>
          <w:tcPr>
            <w:tcW w:w="10211" w:type="dxa"/>
            <w:gridSpan w:val="5"/>
            <w:shd w:val="clear" w:color="auto" w:fill="FBE4D5" w:themeFill="accent2" w:themeFillTint="33"/>
          </w:tcPr>
          <w:p w:rsidR="005A78AF" w:rsidRPr="003B5142" w:rsidRDefault="005A78AF" w:rsidP="003B5142">
            <w:pPr>
              <w:spacing w:line="276" w:lineRule="auto"/>
              <w:rPr>
                <w:rFonts w:ascii="Times New Roman" w:hAnsi="Times New Roman" w:cs="Times New Roman"/>
                <w:b/>
                <w:sz w:val="24"/>
              </w:rPr>
            </w:pPr>
            <w:r w:rsidRPr="003B5142">
              <w:rPr>
                <w:rFonts w:ascii="Times New Roman" w:hAnsi="Times New Roman" w:cs="Times New Roman"/>
                <w:b/>
                <w:sz w:val="24"/>
              </w:rPr>
              <w:t xml:space="preserve">Standard I.2 </w:t>
            </w:r>
          </w:p>
          <w:p w:rsidR="005C6283" w:rsidRPr="003B5142" w:rsidRDefault="005A78AF" w:rsidP="003B5142">
            <w:pPr>
              <w:spacing w:line="276" w:lineRule="auto"/>
              <w:rPr>
                <w:rFonts w:ascii="Times New Roman" w:hAnsi="Times New Roman" w:cs="Times New Roman"/>
                <w:b/>
                <w:sz w:val="24"/>
              </w:rPr>
            </w:pPr>
            <w:r w:rsidRPr="003B5142">
              <w:rPr>
                <w:rFonts w:ascii="Times New Roman" w:hAnsi="Times New Roman" w:cs="Times New Roman"/>
                <w:b/>
                <w:sz w:val="24"/>
              </w:rPr>
              <w:t xml:space="preserve">The “Master of Science” integrated study program is in line with the development strategy, statute and other regulatory acts of the Higher Education Institution and its academic fields. </w:t>
            </w:r>
          </w:p>
        </w:tc>
      </w:tr>
      <w:tr w:rsidR="007A18C6" w:rsidRPr="003B5142" w:rsidTr="00E75535">
        <w:tc>
          <w:tcPr>
            <w:tcW w:w="3832" w:type="dxa"/>
            <w:shd w:val="clear" w:color="auto" w:fill="C5E0B3" w:themeFill="accent6" w:themeFillTint="66"/>
          </w:tcPr>
          <w:p w:rsidR="007A18C6" w:rsidRPr="003B5142" w:rsidRDefault="007A18C6" w:rsidP="003B5142">
            <w:pPr>
              <w:spacing w:line="276" w:lineRule="auto"/>
              <w:jc w:val="both"/>
              <w:rPr>
                <w:rFonts w:ascii="Times New Roman" w:eastAsia="Times New Roman" w:hAnsi="Times New Roman" w:cs="Times New Roman"/>
                <w:b/>
                <w:bCs/>
                <w:sz w:val="24"/>
                <w:szCs w:val="24"/>
                <w:lang w:val="sq-AL"/>
              </w:rPr>
            </w:pPr>
            <w:r w:rsidRPr="003B5142">
              <w:rPr>
                <w:rFonts w:ascii="Times New Roman" w:eastAsia="Times New Roman" w:hAnsi="Times New Roman" w:cs="Times New Roman"/>
                <w:b/>
                <w:bCs/>
                <w:sz w:val="24"/>
                <w:szCs w:val="24"/>
                <w:lang w:val="sq-AL"/>
              </w:rPr>
              <w:t>Criterions</w:t>
            </w:r>
          </w:p>
        </w:tc>
        <w:tc>
          <w:tcPr>
            <w:tcW w:w="6379" w:type="dxa"/>
            <w:gridSpan w:val="4"/>
            <w:shd w:val="clear" w:color="auto" w:fill="C5E0B3" w:themeFill="accent6" w:themeFillTint="66"/>
          </w:tcPr>
          <w:p w:rsidR="007A18C6" w:rsidRPr="003B5142" w:rsidRDefault="007A18C6" w:rsidP="003B5142">
            <w:pPr>
              <w:spacing w:line="276" w:lineRule="auto"/>
              <w:jc w:val="both"/>
              <w:rPr>
                <w:rFonts w:ascii="Times New Roman" w:eastAsia="Times New Roman" w:hAnsi="Times New Roman" w:cs="Times New Roman"/>
                <w:b/>
                <w:bCs/>
                <w:sz w:val="24"/>
                <w:szCs w:val="24"/>
                <w:lang w:val="sq-AL"/>
              </w:rPr>
            </w:pPr>
            <w:r w:rsidRPr="003B5142">
              <w:rPr>
                <w:rFonts w:ascii="Times New Roman" w:hAnsi="Times New Roman" w:cs="Times New Roman"/>
                <w:b/>
                <w:sz w:val="24"/>
                <w:szCs w:val="28"/>
              </w:rPr>
              <w:t>Evaluation</w:t>
            </w:r>
          </w:p>
        </w:tc>
      </w:tr>
      <w:tr w:rsidR="005A78AF" w:rsidRPr="003B5142" w:rsidTr="00E75535">
        <w:tc>
          <w:tcPr>
            <w:tcW w:w="3832" w:type="dxa"/>
          </w:tcPr>
          <w:p w:rsidR="005A78AF" w:rsidRPr="000505BD" w:rsidRDefault="005A78AF" w:rsidP="003B5142">
            <w:pPr>
              <w:spacing w:after="120" w:line="276" w:lineRule="auto"/>
              <w:rPr>
                <w:rFonts w:ascii="Times New Roman" w:hAnsi="Times New Roman" w:cs="Times New Roman"/>
                <w:sz w:val="20"/>
              </w:rPr>
            </w:pPr>
            <w:r w:rsidRPr="000505BD">
              <w:rPr>
                <w:rFonts w:ascii="Times New Roman" w:hAnsi="Times New Roman" w:cs="Times New Roman"/>
                <w:b/>
                <w:sz w:val="20"/>
              </w:rPr>
              <w:t>Criterion 1</w:t>
            </w:r>
            <w:r w:rsidRPr="000505BD">
              <w:rPr>
                <w:rFonts w:ascii="Times New Roman" w:hAnsi="Times New Roman" w:cs="Times New Roman"/>
                <w:sz w:val="20"/>
              </w:rPr>
              <w:t xml:space="preserve"> The institution clearly stipulates that the integrated study program is designed and delivered in compliance with and in implementation of the institution's own development strategy. </w:t>
            </w:r>
          </w:p>
        </w:tc>
        <w:tc>
          <w:tcPr>
            <w:tcW w:w="6379" w:type="dxa"/>
            <w:gridSpan w:val="4"/>
          </w:tcPr>
          <w:p w:rsidR="005A78AF" w:rsidRPr="003B5142" w:rsidRDefault="005A78AF" w:rsidP="003B5142">
            <w:pPr>
              <w:spacing w:after="120" w:line="276" w:lineRule="auto"/>
              <w:jc w:val="both"/>
              <w:rPr>
                <w:rFonts w:ascii="Times New Roman" w:hAnsi="Times New Roman" w:cs="Times New Roman"/>
                <w:szCs w:val="28"/>
              </w:rPr>
            </w:pPr>
          </w:p>
        </w:tc>
      </w:tr>
      <w:tr w:rsidR="005A78AF" w:rsidRPr="003B5142" w:rsidTr="00E75535">
        <w:tc>
          <w:tcPr>
            <w:tcW w:w="3832" w:type="dxa"/>
          </w:tcPr>
          <w:p w:rsidR="005A78AF" w:rsidRPr="000505BD" w:rsidRDefault="005A78AF" w:rsidP="003B5142">
            <w:pPr>
              <w:spacing w:after="120" w:line="276" w:lineRule="auto"/>
              <w:rPr>
                <w:rFonts w:ascii="Times New Roman" w:hAnsi="Times New Roman" w:cs="Times New Roman"/>
                <w:sz w:val="20"/>
              </w:rPr>
            </w:pPr>
            <w:r w:rsidRPr="000505BD">
              <w:rPr>
                <w:rFonts w:ascii="Times New Roman" w:hAnsi="Times New Roman" w:cs="Times New Roman"/>
                <w:b/>
                <w:sz w:val="20"/>
              </w:rPr>
              <w:t>Criterion 2</w:t>
            </w:r>
            <w:r w:rsidRPr="000505BD">
              <w:rPr>
                <w:rFonts w:ascii="Times New Roman" w:hAnsi="Times New Roman" w:cs="Times New Roman"/>
                <w:sz w:val="20"/>
              </w:rPr>
              <w:t xml:space="preserve"> The statute and the regulation of the institution clearly define its academic priorities and demonstrate that the “Master of Science” integrated study program is </w:t>
            </w:r>
            <w:r w:rsidRPr="000505BD">
              <w:rPr>
                <w:rFonts w:ascii="Times New Roman" w:hAnsi="Times New Roman" w:cs="Times New Roman"/>
                <w:sz w:val="20"/>
              </w:rPr>
              <w:lastRenderedPageBreak/>
              <w:t xml:space="preserve">designed and delivered in accordance with and in implementation of the latter. </w:t>
            </w:r>
          </w:p>
        </w:tc>
        <w:tc>
          <w:tcPr>
            <w:tcW w:w="6379" w:type="dxa"/>
            <w:gridSpan w:val="4"/>
          </w:tcPr>
          <w:p w:rsidR="005A78AF" w:rsidRPr="003B5142" w:rsidRDefault="005A78AF" w:rsidP="003B5142">
            <w:pPr>
              <w:spacing w:after="120" w:line="276" w:lineRule="auto"/>
              <w:jc w:val="both"/>
              <w:rPr>
                <w:rFonts w:ascii="Times New Roman" w:hAnsi="Times New Roman" w:cs="Times New Roman"/>
                <w:szCs w:val="28"/>
              </w:rPr>
            </w:pPr>
          </w:p>
        </w:tc>
      </w:tr>
      <w:tr w:rsidR="005A78AF" w:rsidRPr="003B5142" w:rsidTr="00E75535">
        <w:tc>
          <w:tcPr>
            <w:tcW w:w="3832" w:type="dxa"/>
          </w:tcPr>
          <w:p w:rsidR="005A78AF" w:rsidRPr="000505BD" w:rsidRDefault="005A78AF" w:rsidP="003B5142">
            <w:pPr>
              <w:spacing w:after="120" w:line="276" w:lineRule="auto"/>
              <w:rPr>
                <w:rFonts w:ascii="Times New Roman" w:hAnsi="Times New Roman" w:cs="Times New Roman"/>
                <w:sz w:val="20"/>
              </w:rPr>
            </w:pPr>
            <w:r w:rsidRPr="000505BD">
              <w:rPr>
                <w:rFonts w:ascii="Times New Roman" w:hAnsi="Times New Roman" w:cs="Times New Roman"/>
                <w:b/>
                <w:sz w:val="20"/>
              </w:rPr>
              <w:lastRenderedPageBreak/>
              <w:t>Criterion 3</w:t>
            </w:r>
            <w:r w:rsidRPr="000505BD">
              <w:rPr>
                <w:rFonts w:ascii="Times New Roman" w:hAnsi="Times New Roman" w:cs="Times New Roman"/>
                <w:sz w:val="20"/>
              </w:rPr>
              <w:t xml:space="preserve"> The designation, organization, structure and content of the study programs are provided in accordance with institution’s areas and academic profiles. </w:t>
            </w:r>
          </w:p>
        </w:tc>
        <w:tc>
          <w:tcPr>
            <w:tcW w:w="6379" w:type="dxa"/>
            <w:gridSpan w:val="4"/>
          </w:tcPr>
          <w:p w:rsidR="005A78AF" w:rsidRPr="003B5142" w:rsidRDefault="005A78AF" w:rsidP="003B5142">
            <w:pPr>
              <w:spacing w:after="120" w:line="276" w:lineRule="auto"/>
              <w:jc w:val="both"/>
              <w:rPr>
                <w:rFonts w:ascii="Times New Roman" w:hAnsi="Times New Roman" w:cs="Times New Roman"/>
                <w:szCs w:val="28"/>
              </w:rPr>
            </w:pPr>
          </w:p>
        </w:tc>
      </w:tr>
      <w:tr w:rsidR="005A78AF" w:rsidRPr="003B5142" w:rsidTr="00E75535">
        <w:tc>
          <w:tcPr>
            <w:tcW w:w="3832" w:type="dxa"/>
          </w:tcPr>
          <w:p w:rsidR="005A78AF" w:rsidRPr="000505BD" w:rsidRDefault="005A78AF" w:rsidP="003B5142">
            <w:pPr>
              <w:spacing w:after="120" w:line="276" w:lineRule="auto"/>
              <w:rPr>
                <w:rFonts w:ascii="Times New Roman" w:hAnsi="Times New Roman" w:cs="Times New Roman"/>
                <w:sz w:val="20"/>
              </w:rPr>
            </w:pPr>
            <w:r w:rsidRPr="000505BD">
              <w:rPr>
                <w:rFonts w:ascii="Times New Roman" w:hAnsi="Times New Roman" w:cs="Times New Roman"/>
                <w:b/>
                <w:sz w:val="20"/>
              </w:rPr>
              <w:t>Criterion 4</w:t>
            </w:r>
            <w:r w:rsidRPr="000505BD">
              <w:rPr>
                <w:rFonts w:ascii="Times New Roman" w:hAnsi="Times New Roman" w:cs="Times New Roman"/>
                <w:sz w:val="20"/>
              </w:rPr>
              <w:t xml:space="preserve"> The integrated study program is designed and developed in accordance with national development strategies, national interest and global development trends. </w:t>
            </w:r>
          </w:p>
        </w:tc>
        <w:tc>
          <w:tcPr>
            <w:tcW w:w="6379" w:type="dxa"/>
            <w:gridSpan w:val="4"/>
          </w:tcPr>
          <w:p w:rsidR="005A78AF" w:rsidRPr="003B5142" w:rsidRDefault="005A78AF" w:rsidP="003B5142">
            <w:pPr>
              <w:spacing w:after="120" w:line="276" w:lineRule="auto"/>
              <w:jc w:val="both"/>
              <w:rPr>
                <w:rFonts w:ascii="Times New Roman" w:hAnsi="Times New Roman" w:cs="Times New Roman"/>
                <w:szCs w:val="28"/>
              </w:rPr>
            </w:pPr>
          </w:p>
        </w:tc>
      </w:tr>
      <w:tr w:rsidR="009B085A" w:rsidRPr="003B5142" w:rsidTr="00E75535">
        <w:trPr>
          <w:trHeight w:val="315"/>
        </w:trPr>
        <w:tc>
          <w:tcPr>
            <w:tcW w:w="3832" w:type="dxa"/>
            <w:vMerge w:val="restart"/>
            <w:shd w:val="clear" w:color="auto" w:fill="F7CAAC" w:themeFill="accent2" w:themeFillTint="66"/>
          </w:tcPr>
          <w:p w:rsidR="009B085A" w:rsidRPr="003B5142" w:rsidRDefault="009B085A" w:rsidP="003B5142">
            <w:pPr>
              <w:spacing w:after="120" w:line="276" w:lineRule="auto"/>
              <w:rPr>
                <w:rFonts w:ascii="Times New Roman" w:hAnsi="Times New Roman" w:cs="Times New Roman"/>
                <w:b/>
                <w:sz w:val="24"/>
                <w:szCs w:val="24"/>
              </w:rPr>
            </w:pPr>
            <w:r w:rsidRPr="003B5142">
              <w:rPr>
                <w:rFonts w:ascii="Times New Roman" w:hAnsi="Times New Roman" w:cs="Times New Roman"/>
                <w:b/>
                <w:sz w:val="24"/>
                <w:szCs w:val="24"/>
              </w:rPr>
              <w:t>Fulfillment of standard</w:t>
            </w:r>
          </w:p>
        </w:tc>
        <w:tc>
          <w:tcPr>
            <w:tcW w:w="1239" w:type="dxa"/>
            <w:shd w:val="clear" w:color="auto" w:fill="FF0000"/>
          </w:tcPr>
          <w:p w:rsidR="009B085A" w:rsidRPr="003B5142" w:rsidRDefault="009B085A" w:rsidP="003B5142">
            <w:pPr>
              <w:spacing w:after="120" w:line="276" w:lineRule="auto"/>
              <w:jc w:val="both"/>
              <w:rPr>
                <w:rFonts w:ascii="Times New Roman" w:hAnsi="Times New Roman" w:cs="Times New Roman"/>
                <w:b/>
                <w:sz w:val="20"/>
                <w:szCs w:val="18"/>
              </w:rPr>
            </w:pPr>
            <w:r w:rsidRPr="003B5142">
              <w:rPr>
                <w:rFonts w:ascii="Times New Roman" w:hAnsi="Times New Roman" w:cs="Times New Roman"/>
                <w:b/>
                <w:sz w:val="20"/>
                <w:szCs w:val="18"/>
              </w:rPr>
              <w:t>Not met</w:t>
            </w:r>
          </w:p>
        </w:tc>
        <w:tc>
          <w:tcPr>
            <w:tcW w:w="1719" w:type="dxa"/>
            <w:shd w:val="clear" w:color="auto" w:fill="FF6600"/>
          </w:tcPr>
          <w:p w:rsidR="009B085A" w:rsidRPr="003B5142" w:rsidRDefault="009B085A" w:rsidP="003B5142">
            <w:pPr>
              <w:spacing w:after="120" w:line="276" w:lineRule="auto"/>
              <w:rPr>
                <w:rFonts w:ascii="Times New Roman" w:hAnsi="Times New Roman" w:cs="Times New Roman"/>
                <w:b/>
                <w:sz w:val="20"/>
                <w:szCs w:val="20"/>
              </w:rPr>
            </w:pPr>
            <w:r w:rsidRPr="003B5142">
              <w:rPr>
                <w:rFonts w:ascii="Times New Roman" w:hAnsi="Times New Roman" w:cs="Times New Roman"/>
                <w:b/>
                <w:sz w:val="20"/>
                <w:szCs w:val="20"/>
              </w:rPr>
              <w:t>Partly</w:t>
            </w:r>
            <w:r w:rsidRPr="003B5142">
              <w:rPr>
                <w:rFonts w:ascii="Times New Roman" w:hAnsi="Times New Roman" w:cs="Times New Roman"/>
                <w:b/>
                <w:sz w:val="20"/>
                <w:szCs w:val="16"/>
              </w:rPr>
              <w:t xml:space="preserve"> met</w:t>
            </w:r>
            <w:r w:rsidRPr="003B5142">
              <w:rPr>
                <w:rFonts w:ascii="Times New Roman" w:hAnsi="Times New Roman" w:cs="Times New Roman"/>
                <w:b/>
                <w:sz w:val="20"/>
                <w:szCs w:val="20"/>
              </w:rPr>
              <w:t xml:space="preserve"> </w:t>
            </w:r>
          </w:p>
        </w:tc>
        <w:tc>
          <w:tcPr>
            <w:tcW w:w="1718" w:type="dxa"/>
            <w:shd w:val="clear" w:color="auto" w:fill="CCCC00"/>
          </w:tcPr>
          <w:p w:rsidR="009B085A" w:rsidRPr="003B5142" w:rsidRDefault="009B085A" w:rsidP="003B5142">
            <w:pPr>
              <w:spacing w:after="120" w:line="276" w:lineRule="auto"/>
              <w:rPr>
                <w:rFonts w:ascii="Times New Roman" w:hAnsi="Times New Roman" w:cs="Times New Roman"/>
                <w:b/>
                <w:sz w:val="20"/>
                <w:szCs w:val="16"/>
              </w:rPr>
            </w:pPr>
            <w:r w:rsidRPr="003B5142">
              <w:rPr>
                <w:rFonts w:ascii="Times New Roman" w:hAnsi="Times New Roman" w:cs="Times New Roman"/>
                <w:b/>
                <w:sz w:val="20"/>
                <w:szCs w:val="16"/>
              </w:rPr>
              <w:t>Substantially met</w:t>
            </w:r>
          </w:p>
        </w:tc>
        <w:tc>
          <w:tcPr>
            <w:tcW w:w="1703" w:type="dxa"/>
            <w:shd w:val="clear" w:color="auto" w:fill="92D050"/>
          </w:tcPr>
          <w:p w:rsidR="009B085A" w:rsidRPr="003B5142" w:rsidRDefault="009B085A" w:rsidP="003B5142">
            <w:pPr>
              <w:spacing w:after="120" w:line="276" w:lineRule="auto"/>
              <w:rPr>
                <w:rFonts w:ascii="Times New Roman" w:hAnsi="Times New Roman" w:cs="Times New Roman"/>
                <w:b/>
                <w:sz w:val="20"/>
                <w:szCs w:val="18"/>
              </w:rPr>
            </w:pPr>
            <w:r w:rsidRPr="003B5142">
              <w:rPr>
                <w:rFonts w:ascii="Times New Roman" w:hAnsi="Times New Roman" w:cs="Times New Roman"/>
                <w:b/>
                <w:sz w:val="20"/>
                <w:szCs w:val="18"/>
              </w:rPr>
              <w:t>Met</w:t>
            </w:r>
          </w:p>
        </w:tc>
      </w:tr>
      <w:tr w:rsidR="009B085A" w:rsidRPr="003B5142" w:rsidTr="00E75535">
        <w:trPr>
          <w:trHeight w:val="315"/>
        </w:trPr>
        <w:tc>
          <w:tcPr>
            <w:tcW w:w="3832" w:type="dxa"/>
            <w:vMerge/>
            <w:shd w:val="clear" w:color="auto" w:fill="F7CAAC" w:themeFill="accent2" w:themeFillTint="66"/>
          </w:tcPr>
          <w:p w:rsidR="009B085A" w:rsidRPr="003B5142" w:rsidRDefault="009B085A" w:rsidP="003B5142">
            <w:pPr>
              <w:spacing w:after="120" w:line="276" w:lineRule="auto"/>
              <w:rPr>
                <w:rFonts w:ascii="Times New Roman" w:hAnsi="Times New Roman" w:cs="Times New Roman"/>
                <w:b/>
                <w:sz w:val="24"/>
                <w:szCs w:val="24"/>
              </w:rPr>
            </w:pPr>
          </w:p>
        </w:tc>
        <w:tc>
          <w:tcPr>
            <w:tcW w:w="1239" w:type="dxa"/>
          </w:tcPr>
          <w:p w:rsidR="009B085A" w:rsidRPr="003B5142" w:rsidRDefault="009B085A" w:rsidP="003B5142">
            <w:pPr>
              <w:spacing w:after="120" w:line="276" w:lineRule="auto"/>
              <w:jc w:val="both"/>
              <w:rPr>
                <w:rFonts w:ascii="Times New Roman" w:hAnsi="Times New Roman" w:cs="Times New Roman"/>
                <w:b/>
                <w:sz w:val="28"/>
                <w:szCs w:val="28"/>
              </w:rPr>
            </w:pPr>
          </w:p>
        </w:tc>
        <w:tc>
          <w:tcPr>
            <w:tcW w:w="1719" w:type="dxa"/>
          </w:tcPr>
          <w:p w:rsidR="009B085A" w:rsidRPr="003B5142" w:rsidRDefault="009B085A" w:rsidP="003B5142">
            <w:pPr>
              <w:spacing w:after="120" w:line="276" w:lineRule="auto"/>
              <w:jc w:val="both"/>
              <w:rPr>
                <w:rFonts w:ascii="Times New Roman" w:hAnsi="Times New Roman" w:cs="Times New Roman"/>
                <w:b/>
                <w:sz w:val="28"/>
                <w:szCs w:val="28"/>
              </w:rPr>
            </w:pPr>
          </w:p>
        </w:tc>
        <w:tc>
          <w:tcPr>
            <w:tcW w:w="1718" w:type="dxa"/>
          </w:tcPr>
          <w:p w:rsidR="009B085A" w:rsidRPr="003B5142" w:rsidRDefault="009B085A" w:rsidP="003B5142">
            <w:pPr>
              <w:spacing w:after="120" w:line="276" w:lineRule="auto"/>
              <w:jc w:val="both"/>
              <w:rPr>
                <w:rFonts w:ascii="Times New Roman" w:hAnsi="Times New Roman" w:cs="Times New Roman"/>
                <w:b/>
                <w:sz w:val="28"/>
                <w:szCs w:val="28"/>
              </w:rPr>
            </w:pPr>
          </w:p>
        </w:tc>
        <w:tc>
          <w:tcPr>
            <w:tcW w:w="1703" w:type="dxa"/>
          </w:tcPr>
          <w:p w:rsidR="009B085A" w:rsidRPr="003B5142" w:rsidRDefault="009B085A" w:rsidP="003B5142">
            <w:pPr>
              <w:spacing w:after="120" w:line="276" w:lineRule="auto"/>
              <w:jc w:val="both"/>
              <w:rPr>
                <w:rFonts w:ascii="Times New Roman" w:hAnsi="Times New Roman" w:cs="Times New Roman"/>
                <w:b/>
                <w:sz w:val="28"/>
                <w:szCs w:val="28"/>
              </w:rPr>
            </w:pPr>
          </w:p>
        </w:tc>
      </w:tr>
    </w:tbl>
    <w:p w:rsidR="005C6283" w:rsidRPr="003B5142" w:rsidRDefault="005C6283" w:rsidP="003B5142">
      <w:pPr>
        <w:spacing w:after="120" w:line="276" w:lineRule="auto"/>
        <w:jc w:val="both"/>
        <w:rPr>
          <w:rFonts w:ascii="Times New Roman" w:hAnsi="Times New Roman" w:cs="Times New Roman"/>
          <w:b/>
          <w:sz w:val="24"/>
          <w:szCs w:val="28"/>
        </w:rPr>
      </w:pPr>
    </w:p>
    <w:tbl>
      <w:tblPr>
        <w:tblStyle w:val="TableGrid"/>
        <w:tblW w:w="10074" w:type="dxa"/>
        <w:tblInd w:w="-185" w:type="dxa"/>
        <w:tblLook w:val="04A0"/>
      </w:tblPr>
      <w:tblGrid>
        <w:gridCol w:w="3695"/>
        <w:gridCol w:w="1239"/>
        <w:gridCol w:w="1779"/>
        <w:gridCol w:w="1778"/>
        <w:gridCol w:w="1583"/>
      </w:tblGrid>
      <w:tr w:rsidR="005C6283" w:rsidRPr="003B5142" w:rsidTr="0022407E">
        <w:tc>
          <w:tcPr>
            <w:tcW w:w="10074" w:type="dxa"/>
            <w:gridSpan w:val="5"/>
            <w:shd w:val="clear" w:color="auto" w:fill="F7CAAC" w:themeFill="accent2" w:themeFillTint="66"/>
          </w:tcPr>
          <w:p w:rsidR="00251643" w:rsidRPr="003B5142" w:rsidRDefault="00251643" w:rsidP="003B5142">
            <w:pPr>
              <w:spacing w:line="276" w:lineRule="auto"/>
              <w:rPr>
                <w:rFonts w:ascii="Times New Roman" w:hAnsi="Times New Roman" w:cs="Times New Roman"/>
                <w:b/>
              </w:rPr>
            </w:pPr>
            <w:r w:rsidRPr="003B5142">
              <w:rPr>
                <w:rFonts w:ascii="Times New Roman" w:hAnsi="Times New Roman" w:cs="Times New Roman"/>
                <w:b/>
              </w:rPr>
              <w:t>Standard I.3</w:t>
            </w:r>
          </w:p>
          <w:p w:rsidR="005C6283" w:rsidRPr="003B5142" w:rsidRDefault="00251643" w:rsidP="003B5142">
            <w:pPr>
              <w:spacing w:line="276" w:lineRule="auto"/>
              <w:rPr>
                <w:rFonts w:ascii="Times New Roman" w:hAnsi="Times New Roman" w:cs="Times New Roman"/>
                <w:b/>
              </w:rPr>
            </w:pPr>
            <w:r w:rsidRPr="003B5142">
              <w:rPr>
                <w:rFonts w:ascii="Times New Roman" w:hAnsi="Times New Roman" w:cs="Times New Roman"/>
                <w:b/>
              </w:rPr>
              <w:t xml:space="preserve">The integrated study program aims to meet the needs of the labor market and is provided in accordance with its requirements. </w:t>
            </w:r>
          </w:p>
        </w:tc>
      </w:tr>
      <w:tr w:rsidR="007A18C6" w:rsidRPr="003B5142" w:rsidTr="0022407E">
        <w:tc>
          <w:tcPr>
            <w:tcW w:w="3695" w:type="dxa"/>
            <w:shd w:val="clear" w:color="auto" w:fill="C5E0B3" w:themeFill="accent6" w:themeFillTint="66"/>
          </w:tcPr>
          <w:p w:rsidR="007A18C6" w:rsidRPr="003B5142" w:rsidRDefault="007A18C6" w:rsidP="003B5142">
            <w:pPr>
              <w:spacing w:line="276" w:lineRule="auto"/>
              <w:jc w:val="both"/>
              <w:rPr>
                <w:rFonts w:ascii="Times New Roman" w:eastAsia="Times New Roman" w:hAnsi="Times New Roman" w:cs="Times New Roman"/>
                <w:b/>
                <w:bCs/>
                <w:sz w:val="24"/>
                <w:szCs w:val="24"/>
                <w:lang w:val="sq-AL"/>
              </w:rPr>
            </w:pPr>
            <w:r w:rsidRPr="003B5142">
              <w:rPr>
                <w:rFonts w:ascii="Times New Roman" w:eastAsia="Times New Roman" w:hAnsi="Times New Roman" w:cs="Times New Roman"/>
                <w:b/>
                <w:bCs/>
                <w:sz w:val="24"/>
                <w:szCs w:val="24"/>
                <w:lang w:val="sq-AL"/>
              </w:rPr>
              <w:t>Criterions</w:t>
            </w:r>
          </w:p>
        </w:tc>
        <w:tc>
          <w:tcPr>
            <w:tcW w:w="6379" w:type="dxa"/>
            <w:gridSpan w:val="4"/>
            <w:shd w:val="clear" w:color="auto" w:fill="C5E0B3" w:themeFill="accent6" w:themeFillTint="66"/>
          </w:tcPr>
          <w:p w:rsidR="007A18C6" w:rsidRPr="003B5142" w:rsidRDefault="007A18C6" w:rsidP="003B5142">
            <w:pPr>
              <w:spacing w:line="276" w:lineRule="auto"/>
              <w:jc w:val="both"/>
              <w:rPr>
                <w:rFonts w:ascii="Times New Roman" w:eastAsia="Times New Roman" w:hAnsi="Times New Roman" w:cs="Times New Roman"/>
                <w:b/>
                <w:bCs/>
                <w:sz w:val="24"/>
                <w:szCs w:val="24"/>
                <w:lang w:val="sq-AL"/>
              </w:rPr>
            </w:pPr>
            <w:r w:rsidRPr="003B5142">
              <w:rPr>
                <w:rFonts w:ascii="Times New Roman" w:hAnsi="Times New Roman" w:cs="Times New Roman"/>
                <w:b/>
                <w:sz w:val="24"/>
                <w:szCs w:val="28"/>
              </w:rPr>
              <w:t>Evaluation</w:t>
            </w:r>
          </w:p>
        </w:tc>
      </w:tr>
      <w:tr w:rsidR="00DD539D" w:rsidRPr="003B5142" w:rsidTr="0022407E">
        <w:tc>
          <w:tcPr>
            <w:tcW w:w="3695" w:type="dxa"/>
          </w:tcPr>
          <w:p w:rsidR="00DD539D" w:rsidRPr="000505BD" w:rsidRDefault="00DD539D" w:rsidP="003B5142">
            <w:pPr>
              <w:spacing w:after="120" w:line="276" w:lineRule="auto"/>
              <w:rPr>
                <w:rFonts w:ascii="Times New Roman" w:hAnsi="Times New Roman" w:cs="Times New Roman"/>
                <w:sz w:val="20"/>
              </w:rPr>
            </w:pPr>
            <w:r w:rsidRPr="000505BD">
              <w:rPr>
                <w:rFonts w:ascii="Times New Roman" w:hAnsi="Times New Roman" w:cs="Times New Roman"/>
                <w:b/>
                <w:sz w:val="20"/>
              </w:rPr>
              <w:t>Criterion 1</w:t>
            </w:r>
            <w:r w:rsidRPr="000505BD">
              <w:rPr>
                <w:rFonts w:ascii="Times New Roman" w:hAnsi="Times New Roman" w:cs="Times New Roman"/>
                <w:sz w:val="20"/>
              </w:rPr>
              <w:t xml:space="preserve"> The integrated second cycle study program has set well-defined objectives for student training in that program, which include in-depth scientific knowledge, skills and professional competencies that students should acquire at the end of the study program, which characterize the profile of the program in accordance with the level of studies in which they are offered and with the requirements of the labor market. </w:t>
            </w:r>
          </w:p>
        </w:tc>
        <w:tc>
          <w:tcPr>
            <w:tcW w:w="6379" w:type="dxa"/>
            <w:gridSpan w:val="4"/>
          </w:tcPr>
          <w:p w:rsidR="00DD539D" w:rsidRPr="003B5142" w:rsidRDefault="00DD539D" w:rsidP="003B5142">
            <w:pPr>
              <w:spacing w:after="120" w:line="276" w:lineRule="auto"/>
              <w:jc w:val="both"/>
              <w:rPr>
                <w:rFonts w:ascii="Times New Roman" w:hAnsi="Times New Roman" w:cs="Times New Roman"/>
                <w:szCs w:val="28"/>
              </w:rPr>
            </w:pPr>
          </w:p>
        </w:tc>
      </w:tr>
      <w:tr w:rsidR="00DD539D" w:rsidRPr="003B5142" w:rsidTr="0022407E">
        <w:tc>
          <w:tcPr>
            <w:tcW w:w="3695" w:type="dxa"/>
          </w:tcPr>
          <w:p w:rsidR="00DD539D" w:rsidRPr="000505BD" w:rsidRDefault="00DD539D" w:rsidP="003B5142">
            <w:pPr>
              <w:spacing w:after="120" w:line="276" w:lineRule="auto"/>
              <w:rPr>
                <w:rFonts w:ascii="Times New Roman" w:hAnsi="Times New Roman" w:cs="Times New Roman"/>
                <w:sz w:val="20"/>
              </w:rPr>
            </w:pPr>
            <w:r w:rsidRPr="000505BD">
              <w:rPr>
                <w:rFonts w:ascii="Times New Roman" w:hAnsi="Times New Roman" w:cs="Times New Roman"/>
                <w:b/>
                <w:sz w:val="20"/>
              </w:rPr>
              <w:t>Criterion 2</w:t>
            </w:r>
            <w:r w:rsidRPr="000505BD">
              <w:rPr>
                <w:rFonts w:ascii="Times New Roman" w:hAnsi="Times New Roman" w:cs="Times New Roman"/>
                <w:sz w:val="20"/>
              </w:rPr>
              <w:t xml:space="preserve"> The institution conducts studies on the local and international labor market for the study program it provides before its opening, after students' graduation, and periodically. These studies should include: data from formal communication with employers of the respective field of study, their needs and requirements, student employment opportunities, data on real employment of graduates and expected developments in the relevant sector. </w:t>
            </w:r>
          </w:p>
        </w:tc>
        <w:tc>
          <w:tcPr>
            <w:tcW w:w="6379" w:type="dxa"/>
            <w:gridSpan w:val="4"/>
          </w:tcPr>
          <w:p w:rsidR="00DD539D" w:rsidRPr="003B5142" w:rsidRDefault="00DD539D" w:rsidP="003B5142">
            <w:pPr>
              <w:spacing w:after="120" w:line="276" w:lineRule="auto"/>
              <w:jc w:val="both"/>
              <w:rPr>
                <w:rFonts w:ascii="Times New Roman" w:hAnsi="Times New Roman" w:cs="Times New Roman"/>
                <w:szCs w:val="28"/>
              </w:rPr>
            </w:pPr>
          </w:p>
        </w:tc>
      </w:tr>
      <w:tr w:rsidR="00DD539D" w:rsidRPr="003B5142" w:rsidTr="0022407E">
        <w:tc>
          <w:tcPr>
            <w:tcW w:w="3695" w:type="dxa"/>
          </w:tcPr>
          <w:p w:rsidR="00DD539D" w:rsidRPr="000505BD" w:rsidRDefault="00DD539D" w:rsidP="003B5142">
            <w:pPr>
              <w:spacing w:after="120" w:line="276" w:lineRule="auto"/>
              <w:rPr>
                <w:rFonts w:ascii="Times New Roman" w:hAnsi="Times New Roman" w:cs="Times New Roman"/>
                <w:sz w:val="20"/>
              </w:rPr>
            </w:pPr>
            <w:r w:rsidRPr="000505BD">
              <w:rPr>
                <w:rFonts w:ascii="Times New Roman" w:hAnsi="Times New Roman" w:cs="Times New Roman"/>
                <w:b/>
                <w:sz w:val="20"/>
              </w:rPr>
              <w:t>Criterion 3</w:t>
            </w:r>
            <w:r w:rsidRPr="000505BD">
              <w:rPr>
                <w:rFonts w:ascii="Times New Roman" w:hAnsi="Times New Roman" w:cs="Times New Roman"/>
                <w:sz w:val="20"/>
              </w:rPr>
              <w:t xml:space="preserve"> The integrated study program training objectives, structure and content, as well as study program expected learning outcomes guarantee the acquisition of knowledge, skills, and competences that respond to market needs and facilitate student employment. </w:t>
            </w:r>
          </w:p>
        </w:tc>
        <w:tc>
          <w:tcPr>
            <w:tcW w:w="6379" w:type="dxa"/>
            <w:gridSpan w:val="4"/>
          </w:tcPr>
          <w:p w:rsidR="00DD539D" w:rsidRPr="003B5142" w:rsidRDefault="00DD539D" w:rsidP="003B5142">
            <w:pPr>
              <w:spacing w:after="120" w:line="276" w:lineRule="auto"/>
              <w:jc w:val="both"/>
              <w:rPr>
                <w:rFonts w:ascii="Times New Roman" w:hAnsi="Times New Roman" w:cs="Times New Roman"/>
                <w:szCs w:val="28"/>
              </w:rPr>
            </w:pPr>
          </w:p>
        </w:tc>
      </w:tr>
      <w:tr w:rsidR="00DD539D" w:rsidRPr="003B5142" w:rsidTr="0022407E">
        <w:tc>
          <w:tcPr>
            <w:tcW w:w="3695" w:type="dxa"/>
          </w:tcPr>
          <w:p w:rsidR="00DD539D" w:rsidRPr="000505BD" w:rsidRDefault="00DD539D" w:rsidP="003B5142">
            <w:pPr>
              <w:spacing w:after="120" w:line="276" w:lineRule="auto"/>
              <w:rPr>
                <w:rFonts w:ascii="Times New Roman" w:hAnsi="Times New Roman" w:cs="Times New Roman"/>
                <w:sz w:val="20"/>
              </w:rPr>
            </w:pPr>
            <w:r w:rsidRPr="000505BD">
              <w:rPr>
                <w:rFonts w:ascii="Times New Roman" w:hAnsi="Times New Roman" w:cs="Times New Roman"/>
                <w:b/>
                <w:sz w:val="20"/>
              </w:rPr>
              <w:t>Criterion 4</w:t>
            </w:r>
            <w:r w:rsidRPr="000505BD">
              <w:rPr>
                <w:rFonts w:ascii="Times New Roman" w:hAnsi="Times New Roman" w:cs="Times New Roman"/>
                <w:sz w:val="20"/>
              </w:rPr>
              <w:t xml:space="preserve"> The study program is aligned </w:t>
            </w:r>
            <w:r w:rsidRPr="000505BD">
              <w:rPr>
                <w:rFonts w:ascii="Times New Roman" w:hAnsi="Times New Roman" w:cs="Times New Roman"/>
                <w:sz w:val="20"/>
              </w:rPr>
              <w:lastRenderedPageBreak/>
              <w:t xml:space="preserve">with similar study programs provided by international institutions in order to facilitate study transfer or student employment in the international market in the future. </w:t>
            </w:r>
          </w:p>
        </w:tc>
        <w:tc>
          <w:tcPr>
            <w:tcW w:w="6379" w:type="dxa"/>
            <w:gridSpan w:val="4"/>
          </w:tcPr>
          <w:p w:rsidR="00DD539D" w:rsidRPr="003B5142" w:rsidRDefault="00DD539D" w:rsidP="003B5142">
            <w:pPr>
              <w:spacing w:after="120" w:line="276" w:lineRule="auto"/>
              <w:jc w:val="both"/>
              <w:rPr>
                <w:rFonts w:ascii="Times New Roman" w:hAnsi="Times New Roman" w:cs="Times New Roman"/>
                <w:szCs w:val="28"/>
              </w:rPr>
            </w:pPr>
          </w:p>
        </w:tc>
      </w:tr>
      <w:tr w:rsidR="00DD539D" w:rsidRPr="003B5142" w:rsidTr="0022407E">
        <w:tc>
          <w:tcPr>
            <w:tcW w:w="3695" w:type="dxa"/>
          </w:tcPr>
          <w:p w:rsidR="00DD539D" w:rsidRPr="000505BD" w:rsidRDefault="00DD539D" w:rsidP="003B5142">
            <w:pPr>
              <w:spacing w:after="120" w:line="276" w:lineRule="auto"/>
              <w:rPr>
                <w:rFonts w:ascii="Times New Roman" w:hAnsi="Times New Roman" w:cs="Times New Roman"/>
                <w:sz w:val="20"/>
              </w:rPr>
            </w:pPr>
            <w:r w:rsidRPr="000505BD">
              <w:rPr>
                <w:rFonts w:ascii="Times New Roman" w:hAnsi="Times New Roman" w:cs="Times New Roman"/>
                <w:b/>
                <w:sz w:val="20"/>
              </w:rPr>
              <w:lastRenderedPageBreak/>
              <w:t>Criterion 5</w:t>
            </w:r>
            <w:r w:rsidRPr="000505BD">
              <w:rPr>
                <w:rFonts w:ascii="Times New Roman" w:hAnsi="Times New Roman" w:cs="Times New Roman"/>
                <w:sz w:val="20"/>
              </w:rPr>
              <w:t xml:space="preserve"> The study program is drafted in accordance with the objectives set out in the EU legislation and directives on higher education and regulated professions, and it relies on the institution's long-standing experience and European countries best practices. </w:t>
            </w:r>
          </w:p>
        </w:tc>
        <w:tc>
          <w:tcPr>
            <w:tcW w:w="6379" w:type="dxa"/>
            <w:gridSpan w:val="4"/>
          </w:tcPr>
          <w:p w:rsidR="00DD539D" w:rsidRPr="003B5142" w:rsidRDefault="00DD539D" w:rsidP="003B5142">
            <w:pPr>
              <w:spacing w:after="120" w:line="276" w:lineRule="auto"/>
              <w:jc w:val="both"/>
              <w:rPr>
                <w:rFonts w:ascii="Times New Roman" w:hAnsi="Times New Roman" w:cs="Times New Roman"/>
                <w:szCs w:val="28"/>
              </w:rPr>
            </w:pPr>
          </w:p>
        </w:tc>
      </w:tr>
      <w:tr w:rsidR="00DD539D" w:rsidRPr="003B5142" w:rsidTr="0022407E">
        <w:tc>
          <w:tcPr>
            <w:tcW w:w="3695" w:type="dxa"/>
          </w:tcPr>
          <w:p w:rsidR="00DD539D" w:rsidRPr="000505BD" w:rsidRDefault="00DD539D" w:rsidP="003B5142">
            <w:pPr>
              <w:spacing w:after="120" w:line="276" w:lineRule="auto"/>
              <w:rPr>
                <w:rFonts w:ascii="Times New Roman" w:hAnsi="Times New Roman" w:cs="Times New Roman"/>
                <w:sz w:val="20"/>
              </w:rPr>
            </w:pPr>
            <w:r w:rsidRPr="000505BD">
              <w:rPr>
                <w:rFonts w:ascii="Times New Roman" w:hAnsi="Times New Roman" w:cs="Times New Roman"/>
                <w:b/>
                <w:sz w:val="20"/>
              </w:rPr>
              <w:t>Criterion 6</w:t>
            </w:r>
            <w:r w:rsidRPr="000505BD">
              <w:rPr>
                <w:rFonts w:ascii="Times New Roman" w:hAnsi="Times New Roman" w:cs="Times New Roman"/>
                <w:sz w:val="20"/>
              </w:rPr>
              <w:t xml:space="preserve"> The integrated study program includes vocational training in professional practices in line with the study program purpose and objectives, and international directives on regulated professions. </w:t>
            </w:r>
          </w:p>
        </w:tc>
        <w:tc>
          <w:tcPr>
            <w:tcW w:w="6379" w:type="dxa"/>
            <w:gridSpan w:val="4"/>
          </w:tcPr>
          <w:p w:rsidR="00DD539D" w:rsidRPr="003B5142" w:rsidRDefault="00DD539D" w:rsidP="003B5142">
            <w:pPr>
              <w:spacing w:after="120" w:line="276" w:lineRule="auto"/>
              <w:jc w:val="both"/>
              <w:rPr>
                <w:rFonts w:ascii="Times New Roman" w:hAnsi="Times New Roman" w:cs="Times New Roman"/>
                <w:szCs w:val="28"/>
              </w:rPr>
            </w:pPr>
          </w:p>
        </w:tc>
      </w:tr>
      <w:tr w:rsidR="00DD539D" w:rsidRPr="003B5142" w:rsidTr="0022407E">
        <w:tc>
          <w:tcPr>
            <w:tcW w:w="3695" w:type="dxa"/>
          </w:tcPr>
          <w:p w:rsidR="00DD539D" w:rsidRPr="000505BD" w:rsidRDefault="00DD539D" w:rsidP="003B5142">
            <w:pPr>
              <w:spacing w:after="120" w:line="276" w:lineRule="auto"/>
              <w:rPr>
                <w:rFonts w:ascii="Times New Roman" w:hAnsi="Times New Roman" w:cs="Times New Roman"/>
                <w:sz w:val="20"/>
              </w:rPr>
            </w:pPr>
            <w:r w:rsidRPr="000505BD">
              <w:rPr>
                <w:rFonts w:ascii="Times New Roman" w:hAnsi="Times New Roman" w:cs="Times New Roman"/>
                <w:b/>
                <w:sz w:val="20"/>
              </w:rPr>
              <w:t>Criterion 7</w:t>
            </w:r>
            <w:r w:rsidRPr="000505BD">
              <w:rPr>
                <w:rFonts w:ascii="Times New Roman" w:hAnsi="Times New Roman" w:cs="Times New Roman"/>
                <w:sz w:val="20"/>
              </w:rPr>
              <w:t xml:space="preserve"> In the integrated study program, teaching components, modules, subjects or the entire foreign language program should be included in order to attract foreign students, increase mobility within the framework of scientific research and institution’s internationalization. </w:t>
            </w:r>
          </w:p>
        </w:tc>
        <w:tc>
          <w:tcPr>
            <w:tcW w:w="6379" w:type="dxa"/>
            <w:gridSpan w:val="4"/>
          </w:tcPr>
          <w:p w:rsidR="00DD539D" w:rsidRPr="003B5142" w:rsidRDefault="00DD539D" w:rsidP="003B5142">
            <w:pPr>
              <w:spacing w:after="120" w:line="276" w:lineRule="auto"/>
              <w:jc w:val="both"/>
              <w:rPr>
                <w:rFonts w:ascii="Times New Roman" w:hAnsi="Times New Roman" w:cs="Times New Roman"/>
                <w:szCs w:val="28"/>
              </w:rPr>
            </w:pPr>
          </w:p>
        </w:tc>
      </w:tr>
      <w:tr w:rsidR="00DD539D" w:rsidRPr="003B5142" w:rsidTr="0022407E">
        <w:tc>
          <w:tcPr>
            <w:tcW w:w="3695" w:type="dxa"/>
          </w:tcPr>
          <w:p w:rsidR="00DD539D" w:rsidRPr="000505BD" w:rsidRDefault="00DD539D" w:rsidP="003B5142">
            <w:pPr>
              <w:spacing w:after="120" w:line="276" w:lineRule="auto"/>
              <w:rPr>
                <w:rFonts w:ascii="Times New Roman" w:hAnsi="Times New Roman" w:cs="Times New Roman"/>
                <w:sz w:val="20"/>
              </w:rPr>
            </w:pPr>
            <w:r w:rsidRPr="000505BD">
              <w:rPr>
                <w:rFonts w:ascii="Times New Roman" w:hAnsi="Times New Roman" w:cs="Times New Roman"/>
                <w:b/>
                <w:sz w:val="20"/>
              </w:rPr>
              <w:t>Criterion 8</w:t>
            </w:r>
            <w:r w:rsidRPr="000505BD">
              <w:rPr>
                <w:rFonts w:ascii="Times New Roman" w:hAnsi="Times New Roman" w:cs="Times New Roman"/>
                <w:sz w:val="20"/>
              </w:rPr>
              <w:t xml:space="preserve"> For the integrated study program, the institution prepares, stores and archives in English all the documentation and the activities developed. </w:t>
            </w:r>
          </w:p>
        </w:tc>
        <w:tc>
          <w:tcPr>
            <w:tcW w:w="6379" w:type="dxa"/>
            <w:gridSpan w:val="4"/>
          </w:tcPr>
          <w:p w:rsidR="00DD539D" w:rsidRPr="003B5142" w:rsidRDefault="00DD539D" w:rsidP="003B5142">
            <w:pPr>
              <w:spacing w:after="120" w:line="276" w:lineRule="auto"/>
              <w:jc w:val="both"/>
              <w:rPr>
                <w:rFonts w:ascii="Times New Roman" w:hAnsi="Times New Roman" w:cs="Times New Roman"/>
                <w:szCs w:val="28"/>
              </w:rPr>
            </w:pPr>
          </w:p>
        </w:tc>
      </w:tr>
      <w:tr w:rsidR="009B085A" w:rsidRPr="003B5142" w:rsidTr="0022407E">
        <w:trPr>
          <w:trHeight w:val="315"/>
        </w:trPr>
        <w:tc>
          <w:tcPr>
            <w:tcW w:w="3695" w:type="dxa"/>
            <w:vMerge w:val="restart"/>
            <w:shd w:val="clear" w:color="auto" w:fill="F7CAAC" w:themeFill="accent2" w:themeFillTint="66"/>
          </w:tcPr>
          <w:p w:rsidR="009B085A" w:rsidRPr="003B5142" w:rsidRDefault="009B085A" w:rsidP="003B5142">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t>Fulfillment of standard</w:t>
            </w:r>
          </w:p>
        </w:tc>
        <w:tc>
          <w:tcPr>
            <w:tcW w:w="1239" w:type="dxa"/>
            <w:shd w:val="clear" w:color="auto" w:fill="FF0000"/>
          </w:tcPr>
          <w:p w:rsidR="009B085A" w:rsidRPr="003B5142" w:rsidRDefault="009B085A" w:rsidP="003B5142">
            <w:pPr>
              <w:spacing w:line="276" w:lineRule="auto"/>
              <w:jc w:val="both"/>
              <w:rPr>
                <w:rFonts w:ascii="Times New Roman" w:hAnsi="Times New Roman" w:cs="Times New Roman"/>
                <w:b/>
                <w:sz w:val="20"/>
                <w:szCs w:val="18"/>
              </w:rPr>
            </w:pPr>
            <w:r w:rsidRPr="003B5142">
              <w:rPr>
                <w:rFonts w:ascii="Times New Roman" w:hAnsi="Times New Roman" w:cs="Times New Roman"/>
                <w:b/>
                <w:sz w:val="20"/>
                <w:szCs w:val="18"/>
              </w:rPr>
              <w:t>Not met</w:t>
            </w:r>
          </w:p>
        </w:tc>
        <w:tc>
          <w:tcPr>
            <w:tcW w:w="1779" w:type="dxa"/>
            <w:shd w:val="clear" w:color="auto" w:fill="FF6600"/>
          </w:tcPr>
          <w:p w:rsidR="009B085A" w:rsidRPr="003B5142" w:rsidRDefault="009B085A" w:rsidP="003B5142">
            <w:pPr>
              <w:spacing w:line="276" w:lineRule="auto"/>
              <w:rPr>
                <w:rFonts w:ascii="Times New Roman" w:hAnsi="Times New Roman" w:cs="Times New Roman"/>
                <w:b/>
                <w:sz w:val="20"/>
                <w:szCs w:val="20"/>
              </w:rPr>
            </w:pPr>
            <w:r w:rsidRPr="003B5142">
              <w:rPr>
                <w:rFonts w:ascii="Times New Roman" w:hAnsi="Times New Roman" w:cs="Times New Roman"/>
                <w:b/>
                <w:sz w:val="20"/>
                <w:szCs w:val="20"/>
              </w:rPr>
              <w:t>Partly</w:t>
            </w:r>
            <w:r w:rsidRPr="003B5142">
              <w:rPr>
                <w:rFonts w:ascii="Times New Roman" w:hAnsi="Times New Roman" w:cs="Times New Roman"/>
                <w:b/>
                <w:sz w:val="20"/>
                <w:szCs w:val="16"/>
              </w:rPr>
              <w:t xml:space="preserve"> met</w:t>
            </w:r>
            <w:r w:rsidRPr="003B5142">
              <w:rPr>
                <w:rFonts w:ascii="Times New Roman" w:hAnsi="Times New Roman" w:cs="Times New Roman"/>
                <w:b/>
                <w:sz w:val="20"/>
                <w:szCs w:val="20"/>
              </w:rPr>
              <w:t xml:space="preserve"> </w:t>
            </w:r>
          </w:p>
        </w:tc>
        <w:tc>
          <w:tcPr>
            <w:tcW w:w="1778" w:type="dxa"/>
            <w:shd w:val="clear" w:color="auto" w:fill="CCCC00"/>
          </w:tcPr>
          <w:p w:rsidR="009B085A" w:rsidRPr="003B5142" w:rsidRDefault="009B085A" w:rsidP="003B5142">
            <w:pPr>
              <w:spacing w:line="276" w:lineRule="auto"/>
              <w:rPr>
                <w:rFonts w:ascii="Times New Roman" w:hAnsi="Times New Roman" w:cs="Times New Roman"/>
                <w:b/>
                <w:sz w:val="20"/>
                <w:szCs w:val="16"/>
              </w:rPr>
            </w:pPr>
            <w:r w:rsidRPr="003B5142">
              <w:rPr>
                <w:rFonts w:ascii="Times New Roman" w:hAnsi="Times New Roman" w:cs="Times New Roman"/>
                <w:b/>
                <w:sz w:val="20"/>
                <w:szCs w:val="16"/>
              </w:rPr>
              <w:t>Substantially met</w:t>
            </w:r>
          </w:p>
        </w:tc>
        <w:tc>
          <w:tcPr>
            <w:tcW w:w="1583" w:type="dxa"/>
            <w:shd w:val="clear" w:color="auto" w:fill="92D050"/>
          </w:tcPr>
          <w:p w:rsidR="009B085A" w:rsidRPr="003B5142" w:rsidRDefault="009B085A" w:rsidP="003B5142">
            <w:pPr>
              <w:spacing w:line="276" w:lineRule="auto"/>
              <w:rPr>
                <w:rFonts w:ascii="Times New Roman" w:hAnsi="Times New Roman" w:cs="Times New Roman"/>
                <w:b/>
                <w:sz w:val="20"/>
                <w:szCs w:val="18"/>
              </w:rPr>
            </w:pPr>
            <w:r w:rsidRPr="003B5142">
              <w:rPr>
                <w:rFonts w:ascii="Times New Roman" w:hAnsi="Times New Roman" w:cs="Times New Roman"/>
                <w:b/>
                <w:sz w:val="20"/>
                <w:szCs w:val="18"/>
              </w:rPr>
              <w:t>Met</w:t>
            </w:r>
          </w:p>
        </w:tc>
      </w:tr>
      <w:tr w:rsidR="009B085A" w:rsidRPr="003B5142" w:rsidTr="0022407E">
        <w:trPr>
          <w:trHeight w:val="315"/>
        </w:trPr>
        <w:tc>
          <w:tcPr>
            <w:tcW w:w="3695" w:type="dxa"/>
            <w:vMerge/>
            <w:shd w:val="clear" w:color="auto" w:fill="F7CAAC" w:themeFill="accent2" w:themeFillTint="66"/>
          </w:tcPr>
          <w:p w:rsidR="009B085A" w:rsidRPr="003B5142" w:rsidRDefault="009B085A" w:rsidP="003B5142">
            <w:pPr>
              <w:spacing w:line="276" w:lineRule="auto"/>
              <w:rPr>
                <w:rFonts w:ascii="Times New Roman" w:hAnsi="Times New Roman" w:cs="Times New Roman"/>
                <w:b/>
                <w:sz w:val="24"/>
                <w:szCs w:val="24"/>
              </w:rPr>
            </w:pPr>
          </w:p>
        </w:tc>
        <w:tc>
          <w:tcPr>
            <w:tcW w:w="1239" w:type="dxa"/>
          </w:tcPr>
          <w:p w:rsidR="009B085A" w:rsidRPr="003B5142" w:rsidRDefault="009B085A" w:rsidP="003B5142">
            <w:pPr>
              <w:spacing w:line="276" w:lineRule="auto"/>
              <w:jc w:val="both"/>
              <w:rPr>
                <w:rFonts w:ascii="Times New Roman" w:hAnsi="Times New Roman" w:cs="Times New Roman"/>
                <w:b/>
                <w:sz w:val="28"/>
                <w:szCs w:val="28"/>
              </w:rPr>
            </w:pPr>
          </w:p>
        </w:tc>
        <w:tc>
          <w:tcPr>
            <w:tcW w:w="1779" w:type="dxa"/>
          </w:tcPr>
          <w:p w:rsidR="009B085A" w:rsidRPr="003B5142" w:rsidRDefault="009B085A" w:rsidP="003B5142">
            <w:pPr>
              <w:spacing w:line="276" w:lineRule="auto"/>
              <w:jc w:val="both"/>
              <w:rPr>
                <w:rFonts w:ascii="Times New Roman" w:hAnsi="Times New Roman" w:cs="Times New Roman"/>
                <w:b/>
                <w:sz w:val="28"/>
                <w:szCs w:val="28"/>
              </w:rPr>
            </w:pPr>
          </w:p>
        </w:tc>
        <w:tc>
          <w:tcPr>
            <w:tcW w:w="1778" w:type="dxa"/>
          </w:tcPr>
          <w:p w:rsidR="009B085A" w:rsidRPr="003B5142" w:rsidRDefault="009B085A" w:rsidP="003B5142">
            <w:pPr>
              <w:spacing w:line="276" w:lineRule="auto"/>
              <w:jc w:val="both"/>
              <w:rPr>
                <w:rFonts w:ascii="Times New Roman" w:hAnsi="Times New Roman" w:cs="Times New Roman"/>
                <w:b/>
                <w:sz w:val="28"/>
                <w:szCs w:val="28"/>
              </w:rPr>
            </w:pPr>
          </w:p>
        </w:tc>
        <w:tc>
          <w:tcPr>
            <w:tcW w:w="1583" w:type="dxa"/>
          </w:tcPr>
          <w:p w:rsidR="009B085A" w:rsidRPr="003B5142" w:rsidRDefault="009B085A" w:rsidP="003B5142">
            <w:pPr>
              <w:spacing w:line="276" w:lineRule="auto"/>
              <w:jc w:val="both"/>
              <w:rPr>
                <w:rFonts w:ascii="Times New Roman" w:hAnsi="Times New Roman" w:cs="Times New Roman"/>
                <w:b/>
                <w:sz w:val="28"/>
                <w:szCs w:val="28"/>
              </w:rPr>
            </w:pPr>
          </w:p>
        </w:tc>
      </w:tr>
    </w:tbl>
    <w:p w:rsidR="00AE1079" w:rsidRPr="003B5142" w:rsidRDefault="00AE1079" w:rsidP="003B5142">
      <w:pPr>
        <w:spacing w:after="120" w:line="276" w:lineRule="auto"/>
        <w:jc w:val="both"/>
        <w:rPr>
          <w:rFonts w:ascii="Times New Roman" w:hAnsi="Times New Roman" w:cs="Times New Roman"/>
          <w:b/>
          <w:sz w:val="24"/>
          <w:szCs w:val="28"/>
        </w:rPr>
      </w:pPr>
    </w:p>
    <w:tbl>
      <w:tblPr>
        <w:tblStyle w:val="TableGrid"/>
        <w:tblW w:w="10074" w:type="dxa"/>
        <w:tblInd w:w="-185" w:type="dxa"/>
        <w:tblLook w:val="04A0"/>
      </w:tblPr>
      <w:tblGrid>
        <w:gridCol w:w="3609"/>
        <w:gridCol w:w="1736"/>
        <w:gridCol w:w="1740"/>
        <w:gridCol w:w="1739"/>
        <w:gridCol w:w="1250"/>
      </w:tblGrid>
      <w:tr w:rsidR="005C6283" w:rsidRPr="003B5142" w:rsidTr="00E31ECF">
        <w:tc>
          <w:tcPr>
            <w:tcW w:w="10074" w:type="dxa"/>
            <w:gridSpan w:val="5"/>
            <w:shd w:val="clear" w:color="auto" w:fill="F7CAAC" w:themeFill="accent2" w:themeFillTint="66"/>
          </w:tcPr>
          <w:p w:rsidR="00A21C3E" w:rsidRPr="003B5142" w:rsidRDefault="00A21C3E" w:rsidP="003B5142">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t xml:space="preserve">Standard I.4 </w:t>
            </w:r>
          </w:p>
          <w:p w:rsidR="005C6283" w:rsidRPr="003B5142" w:rsidRDefault="00A21C3E" w:rsidP="003B5142">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t xml:space="preserve">The integrated study program is in line with the academic field of the basic/main unit responsible for the study program at the institution. </w:t>
            </w:r>
          </w:p>
        </w:tc>
      </w:tr>
      <w:tr w:rsidR="007A18C6" w:rsidRPr="003B5142" w:rsidTr="007A18C6">
        <w:tc>
          <w:tcPr>
            <w:tcW w:w="3609" w:type="dxa"/>
            <w:shd w:val="clear" w:color="auto" w:fill="C5E0B3" w:themeFill="accent6" w:themeFillTint="66"/>
          </w:tcPr>
          <w:p w:rsidR="007A18C6" w:rsidRPr="003B5142" w:rsidRDefault="007A18C6" w:rsidP="003B5142">
            <w:pPr>
              <w:spacing w:line="276" w:lineRule="auto"/>
              <w:jc w:val="both"/>
              <w:rPr>
                <w:rFonts w:ascii="Times New Roman" w:eastAsia="Times New Roman" w:hAnsi="Times New Roman" w:cs="Times New Roman"/>
                <w:b/>
                <w:bCs/>
                <w:sz w:val="24"/>
                <w:szCs w:val="24"/>
                <w:lang w:val="sq-AL"/>
              </w:rPr>
            </w:pPr>
            <w:r w:rsidRPr="003B5142">
              <w:rPr>
                <w:rFonts w:ascii="Times New Roman" w:eastAsia="Times New Roman" w:hAnsi="Times New Roman" w:cs="Times New Roman"/>
                <w:b/>
                <w:bCs/>
                <w:sz w:val="24"/>
                <w:szCs w:val="24"/>
                <w:lang w:val="sq-AL"/>
              </w:rPr>
              <w:t>Criterions</w:t>
            </w:r>
          </w:p>
        </w:tc>
        <w:tc>
          <w:tcPr>
            <w:tcW w:w="6465" w:type="dxa"/>
            <w:gridSpan w:val="4"/>
            <w:shd w:val="clear" w:color="auto" w:fill="C5E0B3" w:themeFill="accent6" w:themeFillTint="66"/>
          </w:tcPr>
          <w:p w:rsidR="007A18C6" w:rsidRPr="003B5142" w:rsidRDefault="007A18C6" w:rsidP="003B5142">
            <w:pPr>
              <w:spacing w:line="276" w:lineRule="auto"/>
              <w:jc w:val="both"/>
              <w:rPr>
                <w:rFonts w:ascii="Times New Roman" w:eastAsia="Times New Roman" w:hAnsi="Times New Roman" w:cs="Times New Roman"/>
                <w:b/>
                <w:bCs/>
                <w:sz w:val="24"/>
                <w:szCs w:val="24"/>
                <w:lang w:val="sq-AL"/>
              </w:rPr>
            </w:pPr>
            <w:r w:rsidRPr="003B5142">
              <w:rPr>
                <w:rFonts w:ascii="Times New Roman" w:hAnsi="Times New Roman" w:cs="Times New Roman"/>
                <w:b/>
                <w:sz w:val="24"/>
                <w:szCs w:val="28"/>
              </w:rPr>
              <w:t>Evaluation</w:t>
            </w:r>
          </w:p>
        </w:tc>
      </w:tr>
      <w:tr w:rsidR="00A21C3E" w:rsidRPr="003B5142" w:rsidTr="007A18C6">
        <w:tc>
          <w:tcPr>
            <w:tcW w:w="3609" w:type="dxa"/>
          </w:tcPr>
          <w:p w:rsidR="00A21C3E" w:rsidRPr="000505BD" w:rsidRDefault="00A21C3E" w:rsidP="003B5142">
            <w:pPr>
              <w:spacing w:after="120" w:line="276" w:lineRule="auto"/>
              <w:rPr>
                <w:rFonts w:ascii="Times New Roman" w:hAnsi="Times New Roman" w:cs="Times New Roman"/>
                <w:sz w:val="20"/>
              </w:rPr>
            </w:pPr>
            <w:r w:rsidRPr="000505BD">
              <w:rPr>
                <w:rFonts w:ascii="Times New Roman" w:hAnsi="Times New Roman" w:cs="Times New Roman"/>
                <w:b/>
                <w:sz w:val="20"/>
              </w:rPr>
              <w:t>Criterion 1</w:t>
            </w:r>
            <w:r w:rsidRPr="000505BD">
              <w:rPr>
                <w:rFonts w:ascii="Times New Roman" w:hAnsi="Times New Roman" w:cs="Times New Roman"/>
                <w:sz w:val="20"/>
              </w:rPr>
              <w:t xml:space="preserve"> The institution demonstrates that it has the necessary experience, capabilities and resources in the academic field to provide a study program in that field. </w:t>
            </w:r>
          </w:p>
        </w:tc>
        <w:tc>
          <w:tcPr>
            <w:tcW w:w="6465" w:type="dxa"/>
            <w:gridSpan w:val="4"/>
          </w:tcPr>
          <w:p w:rsidR="00A21C3E" w:rsidRPr="003B5142" w:rsidRDefault="00A21C3E" w:rsidP="003B5142">
            <w:pPr>
              <w:spacing w:after="120" w:line="276" w:lineRule="auto"/>
              <w:jc w:val="both"/>
              <w:rPr>
                <w:rFonts w:ascii="Times New Roman" w:hAnsi="Times New Roman" w:cs="Times New Roman"/>
                <w:szCs w:val="28"/>
              </w:rPr>
            </w:pPr>
          </w:p>
        </w:tc>
      </w:tr>
      <w:tr w:rsidR="00A21C3E" w:rsidRPr="003B5142" w:rsidTr="007A18C6">
        <w:tc>
          <w:tcPr>
            <w:tcW w:w="3609" w:type="dxa"/>
          </w:tcPr>
          <w:p w:rsidR="00A21C3E" w:rsidRPr="000505BD" w:rsidRDefault="00A21C3E" w:rsidP="003B5142">
            <w:pPr>
              <w:spacing w:after="120" w:line="276" w:lineRule="auto"/>
              <w:rPr>
                <w:rFonts w:ascii="Times New Roman" w:hAnsi="Times New Roman" w:cs="Times New Roman"/>
                <w:sz w:val="20"/>
              </w:rPr>
            </w:pPr>
            <w:r w:rsidRPr="000505BD">
              <w:rPr>
                <w:rFonts w:ascii="Times New Roman" w:hAnsi="Times New Roman" w:cs="Times New Roman"/>
                <w:b/>
                <w:sz w:val="20"/>
              </w:rPr>
              <w:t>Criterion 2</w:t>
            </w:r>
            <w:r w:rsidRPr="000505BD">
              <w:rPr>
                <w:rFonts w:ascii="Times New Roman" w:hAnsi="Times New Roman" w:cs="Times New Roman"/>
                <w:sz w:val="20"/>
              </w:rPr>
              <w:t xml:space="preserve"> The general and specific scope of the study program should be in line with the academic and research field of the main unit responsible for the study program, according to the classification/codification of the study programs based on the national and </w:t>
            </w:r>
            <w:r w:rsidRPr="000505BD">
              <w:rPr>
                <w:rFonts w:ascii="Times New Roman" w:hAnsi="Times New Roman" w:cs="Times New Roman"/>
                <w:sz w:val="20"/>
              </w:rPr>
              <w:lastRenderedPageBreak/>
              <w:t xml:space="preserve">European guidelines and directives. </w:t>
            </w:r>
          </w:p>
        </w:tc>
        <w:tc>
          <w:tcPr>
            <w:tcW w:w="6465" w:type="dxa"/>
            <w:gridSpan w:val="4"/>
          </w:tcPr>
          <w:p w:rsidR="00A21C3E" w:rsidRPr="003B5142" w:rsidRDefault="00A21C3E" w:rsidP="003B5142">
            <w:pPr>
              <w:spacing w:after="120" w:line="276" w:lineRule="auto"/>
              <w:jc w:val="both"/>
              <w:rPr>
                <w:rFonts w:ascii="Times New Roman" w:hAnsi="Times New Roman" w:cs="Times New Roman"/>
                <w:szCs w:val="28"/>
              </w:rPr>
            </w:pPr>
          </w:p>
        </w:tc>
      </w:tr>
      <w:tr w:rsidR="00A21C3E" w:rsidRPr="003B5142" w:rsidTr="007A18C6">
        <w:tc>
          <w:tcPr>
            <w:tcW w:w="3609" w:type="dxa"/>
          </w:tcPr>
          <w:p w:rsidR="00A21C3E" w:rsidRPr="000505BD" w:rsidRDefault="00A21C3E" w:rsidP="003B5142">
            <w:pPr>
              <w:spacing w:after="120" w:line="276" w:lineRule="auto"/>
              <w:rPr>
                <w:rFonts w:ascii="Times New Roman" w:hAnsi="Times New Roman" w:cs="Times New Roman"/>
                <w:sz w:val="20"/>
              </w:rPr>
            </w:pPr>
            <w:r w:rsidRPr="000505BD">
              <w:rPr>
                <w:rFonts w:ascii="Times New Roman" w:hAnsi="Times New Roman" w:cs="Times New Roman"/>
                <w:b/>
                <w:sz w:val="20"/>
              </w:rPr>
              <w:lastRenderedPageBreak/>
              <w:t>Criterion 3</w:t>
            </w:r>
            <w:r w:rsidRPr="000505BD">
              <w:rPr>
                <w:rFonts w:ascii="Times New Roman" w:hAnsi="Times New Roman" w:cs="Times New Roman"/>
                <w:sz w:val="20"/>
              </w:rPr>
              <w:t xml:space="preserve"> The general and specific field of the study programs should be in line with the academic and research area of the basic unit, responsible for the study programs, according to the classification/codification of study programs based on the national and European guidelines and directives. In the case of interdisciplinary programs, at least one of the cooperating units should ensure this compliance. </w:t>
            </w:r>
          </w:p>
        </w:tc>
        <w:tc>
          <w:tcPr>
            <w:tcW w:w="6465" w:type="dxa"/>
            <w:gridSpan w:val="4"/>
          </w:tcPr>
          <w:p w:rsidR="00A21C3E" w:rsidRPr="003B5142" w:rsidRDefault="00A21C3E" w:rsidP="003B5142">
            <w:pPr>
              <w:spacing w:after="120" w:line="276" w:lineRule="auto"/>
              <w:jc w:val="both"/>
              <w:rPr>
                <w:rFonts w:ascii="Times New Roman" w:hAnsi="Times New Roman" w:cs="Times New Roman"/>
                <w:szCs w:val="28"/>
              </w:rPr>
            </w:pPr>
          </w:p>
        </w:tc>
      </w:tr>
      <w:tr w:rsidR="009B085A" w:rsidRPr="003B5142" w:rsidTr="007A18C6">
        <w:trPr>
          <w:trHeight w:val="315"/>
        </w:trPr>
        <w:tc>
          <w:tcPr>
            <w:tcW w:w="3609" w:type="dxa"/>
            <w:vMerge w:val="restart"/>
            <w:shd w:val="clear" w:color="auto" w:fill="F7CAAC" w:themeFill="accent2" w:themeFillTint="66"/>
          </w:tcPr>
          <w:p w:rsidR="009B085A" w:rsidRPr="003B5142" w:rsidRDefault="009B085A" w:rsidP="003B5142">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t>Fulfillment of standard</w:t>
            </w:r>
          </w:p>
        </w:tc>
        <w:tc>
          <w:tcPr>
            <w:tcW w:w="1736" w:type="dxa"/>
            <w:shd w:val="clear" w:color="auto" w:fill="FF0000"/>
          </w:tcPr>
          <w:p w:rsidR="009B085A" w:rsidRPr="003B5142" w:rsidRDefault="009B085A" w:rsidP="003B5142">
            <w:pPr>
              <w:spacing w:line="276" w:lineRule="auto"/>
              <w:jc w:val="both"/>
              <w:rPr>
                <w:rFonts w:ascii="Times New Roman" w:hAnsi="Times New Roman" w:cs="Times New Roman"/>
                <w:b/>
                <w:sz w:val="20"/>
                <w:szCs w:val="18"/>
              </w:rPr>
            </w:pPr>
            <w:r w:rsidRPr="003B5142">
              <w:rPr>
                <w:rFonts w:ascii="Times New Roman" w:hAnsi="Times New Roman" w:cs="Times New Roman"/>
                <w:b/>
                <w:sz w:val="20"/>
                <w:szCs w:val="18"/>
              </w:rPr>
              <w:t>Not met</w:t>
            </w:r>
          </w:p>
        </w:tc>
        <w:tc>
          <w:tcPr>
            <w:tcW w:w="1740" w:type="dxa"/>
            <w:shd w:val="clear" w:color="auto" w:fill="FF6600"/>
          </w:tcPr>
          <w:p w:rsidR="009B085A" w:rsidRPr="003B5142" w:rsidRDefault="009B085A" w:rsidP="003B5142">
            <w:pPr>
              <w:spacing w:line="276" w:lineRule="auto"/>
              <w:rPr>
                <w:rFonts w:ascii="Times New Roman" w:hAnsi="Times New Roman" w:cs="Times New Roman"/>
                <w:b/>
                <w:sz w:val="20"/>
                <w:szCs w:val="20"/>
              </w:rPr>
            </w:pPr>
            <w:r w:rsidRPr="003B5142">
              <w:rPr>
                <w:rFonts w:ascii="Times New Roman" w:hAnsi="Times New Roman" w:cs="Times New Roman"/>
                <w:b/>
                <w:sz w:val="20"/>
                <w:szCs w:val="20"/>
              </w:rPr>
              <w:t>Partly</w:t>
            </w:r>
            <w:r w:rsidRPr="003B5142">
              <w:rPr>
                <w:rFonts w:ascii="Times New Roman" w:hAnsi="Times New Roman" w:cs="Times New Roman"/>
                <w:b/>
                <w:sz w:val="20"/>
                <w:szCs w:val="16"/>
              </w:rPr>
              <w:t xml:space="preserve"> met</w:t>
            </w:r>
            <w:r w:rsidRPr="003B5142">
              <w:rPr>
                <w:rFonts w:ascii="Times New Roman" w:hAnsi="Times New Roman" w:cs="Times New Roman"/>
                <w:b/>
                <w:sz w:val="20"/>
                <w:szCs w:val="20"/>
              </w:rPr>
              <w:t xml:space="preserve"> </w:t>
            </w:r>
          </w:p>
        </w:tc>
        <w:tc>
          <w:tcPr>
            <w:tcW w:w="1739" w:type="dxa"/>
            <w:shd w:val="clear" w:color="auto" w:fill="CCCC00"/>
          </w:tcPr>
          <w:p w:rsidR="009B085A" w:rsidRPr="003B5142" w:rsidRDefault="009B085A" w:rsidP="003B5142">
            <w:pPr>
              <w:spacing w:line="276" w:lineRule="auto"/>
              <w:rPr>
                <w:rFonts w:ascii="Times New Roman" w:hAnsi="Times New Roman" w:cs="Times New Roman"/>
                <w:b/>
                <w:sz w:val="20"/>
                <w:szCs w:val="16"/>
              </w:rPr>
            </w:pPr>
            <w:r w:rsidRPr="003B5142">
              <w:rPr>
                <w:rFonts w:ascii="Times New Roman" w:hAnsi="Times New Roman" w:cs="Times New Roman"/>
                <w:b/>
                <w:sz w:val="20"/>
                <w:szCs w:val="16"/>
              </w:rPr>
              <w:t>Substantially met</w:t>
            </w:r>
          </w:p>
        </w:tc>
        <w:tc>
          <w:tcPr>
            <w:tcW w:w="1250" w:type="dxa"/>
            <w:shd w:val="clear" w:color="auto" w:fill="92D050"/>
          </w:tcPr>
          <w:p w:rsidR="009B085A" w:rsidRPr="003B5142" w:rsidRDefault="009B085A" w:rsidP="003B5142">
            <w:pPr>
              <w:spacing w:line="276" w:lineRule="auto"/>
              <w:rPr>
                <w:rFonts w:ascii="Times New Roman" w:hAnsi="Times New Roman" w:cs="Times New Roman"/>
                <w:b/>
                <w:sz w:val="20"/>
                <w:szCs w:val="18"/>
              </w:rPr>
            </w:pPr>
            <w:r w:rsidRPr="003B5142">
              <w:rPr>
                <w:rFonts w:ascii="Times New Roman" w:hAnsi="Times New Roman" w:cs="Times New Roman"/>
                <w:b/>
                <w:sz w:val="20"/>
                <w:szCs w:val="18"/>
              </w:rPr>
              <w:t>Met</w:t>
            </w:r>
          </w:p>
        </w:tc>
      </w:tr>
      <w:tr w:rsidR="009B085A" w:rsidRPr="003B5142" w:rsidTr="007A18C6">
        <w:trPr>
          <w:trHeight w:val="315"/>
        </w:trPr>
        <w:tc>
          <w:tcPr>
            <w:tcW w:w="3609" w:type="dxa"/>
            <w:vMerge/>
            <w:shd w:val="clear" w:color="auto" w:fill="F7CAAC" w:themeFill="accent2" w:themeFillTint="66"/>
          </w:tcPr>
          <w:p w:rsidR="009B085A" w:rsidRPr="003B5142" w:rsidRDefault="009B085A" w:rsidP="003B5142">
            <w:pPr>
              <w:spacing w:line="276" w:lineRule="auto"/>
              <w:rPr>
                <w:rFonts w:ascii="Times New Roman" w:hAnsi="Times New Roman" w:cs="Times New Roman"/>
                <w:b/>
                <w:sz w:val="24"/>
                <w:szCs w:val="24"/>
              </w:rPr>
            </w:pPr>
          </w:p>
        </w:tc>
        <w:tc>
          <w:tcPr>
            <w:tcW w:w="1736" w:type="dxa"/>
          </w:tcPr>
          <w:p w:rsidR="009B085A" w:rsidRPr="003B5142" w:rsidRDefault="009B085A" w:rsidP="003B5142">
            <w:pPr>
              <w:spacing w:line="276" w:lineRule="auto"/>
              <w:jc w:val="both"/>
              <w:rPr>
                <w:rFonts w:ascii="Times New Roman" w:hAnsi="Times New Roman" w:cs="Times New Roman"/>
                <w:b/>
                <w:sz w:val="28"/>
                <w:szCs w:val="28"/>
              </w:rPr>
            </w:pPr>
          </w:p>
        </w:tc>
        <w:tc>
          <w:tcPr>
            <w:tcW w:w="1740" w:type="dxa"/>
          </w:tcPr>
          <w:p w:rsidR="009B085A" w:rsidRPr="003B5142" w:rsidRDefault="009B085A" w:rsidP="003B5142">
            <w:pPr>
              <w:spacing w:line="276" w:lineRule="auto"/>
              <w:jc w:val="both"/>
              <w:rPr>
                <w:rFonts w:ascii="Times New Roman" w:hAnsi="Times New Roman" w:cs="Times New Roman"/>
                <w:b/>
                <w:sz w:val="28"/>
                <w:szCs w:val="28"/>
              </w:rPr>
            </w:pPr>
          </w:p>
        </w:tc>
        <w:tc>
          <w:tcPr>
            <w:tcW w:w="1739" w:type="dxa"/>
          </w:tcPr>
          <w:p w:rsidR="009B085A" w:rsidRPr="003B5142" w:rsidRDefault="009B085A" w:rsidP="003B5142">
            <w:pPr>
              <w:spacing w:line="276" w:lineRule="auto"/>
              <w:jc w:val="both"/>
              <w:rPr>
                <w:rFonts w:ascii="Times New Roman" w:hAnsi="Times New Roman" w:cs="Times New Roman"/>
                <w:b/>
                <w:sz w:val="28"/>
                <w:szCs w:val="28"/>
              </w:rPr>
            </w:pPr>
          </w:p>
        </w:tc>
        <w:tc>
          <w:tcPr>
            <w:tcW w:w="1250" w:type="dxa"/>
          </w:tcPr>
          <w:p w:rsidR="009B085A" w:rsidRPr="003B5142" w:rsidRDefault="009B085A" w:rsidP="003B5142">
            <w:pPr>
              <w:spacing w:line="276" w:lineRule="auto"/>
              <w:jc w:val="both"/>
              <w:rPr>
                <w:rFonts w:ascii="Times New Roman" w:hAnsi="Times New Roman" w:cs="Times New Roman"/>
                <w:b/>
                <w:sz w:val="28"/>
                <w:szCs w:val="28"/>
              </w:rPr>
            </w:pPr>
          </w:p>
        </w:tc>
      </w:tr>
    </w:tbl>
    <w:p w:rsidR="005C6283" w:rsidRPr="003B5142" w:rsidRDefault="005C6283" w:rsidP="003B5142">
      <w:pPr>
        <w:spacing w:after="120" w:line="276" w:lineRule="auto"/>
        <w:jc w:val="both"/>
        <w:rPr>
          <w:rFonts w:ascii="Times New Roman" w:hAnsi="Times New Roman" w:cs="Times New Roman"/>
          <w:b/>
          <w:sz w:val="28"/>
          <w:szCs w:val="28"/>
        </w:rPr>
      </w:pPr>
    </w:p>
    <w:tbl>
      <w:tblPr>
        <w:tblStyle w:val="TableGrid"/>
        <w:tblW w:w="9932" w:type="dxa"/>
        <w:tblInd w:w="-185" w:type="dxa"/>
        <w:tblLook w:val="04A0"/>
      </w:tblPr>
      <w:tblGrid>
        <w:gridCol w:w="3695"/>
        <w:gridCol w:w="1540"/>
        <w:gridCol w:w="1724"/>
        <w:gridCol w:w="1723"/>
        <w:gridCol w:w="1250"/>
      </w:tblGrid>
      <w:tr w:rsidR="005C6283" w:rsidRPr="003B5142" w:rsidTr="00E75535">
        <w:tc>
          <w:tcPr>
            <w:tcW w:w="9932" w:type="dxa"/>
            <w:gridSpan w:val="5"/>
            <w:shd w:val="clear" w:color="auto" w:fill="F7CAAC" w:themeFill="accent2" w:themeFillTint="66"/>
          </w:tcPr>
          <w:p w:rsidR="00A21C3E" w:rsidRPr="003B5142" w:rsidRDefault="00A21C3E" w:rsidP="003B5142">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t xml:space="preserve">Standard I.5 </w:t>
            </w:r>
          </w:p>
          <w:p w:rsidR="005C6283" w:rsidRPr="003B5142" w:rsidRDefault="00A21C3E" w:rsidP="003B5142">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t xml:space="preserve">The Higher Education Institution ensures cooperation establishment with institutions, companies, third parties, local and/or foreign business actors with the view to deliver study programs, in the framework of vocational training, research and mobility. </w:t>
            </w:r>
          </w:p>
        </w:tc>
      </w:tr>
      <w:tr w:rsidR="007A18C6" w:rsidRPr="003B5142" w:rsidTr="00557D78">
        <w:tc>
          <w:tcPr>
            <w:tcW w:w="3695" w:type="dxa"/>
            <w:shd w:val="clear" w:color="auto" w:fill="C5E0B3" w:themeFill="accent6" w:themeFillTint="66"/>
          </w:tcPr>
          <w:p w:rsidR="007A18C6" w:rsidRPr="003B5142" w:rsidRDefault="007A18C6" w:rsidP="003B5142">
            <w:pPr>
              <w:spacing w:line="276" w:lineRule="auto"/>
              <w:jc w:val="both"/>
              <w:rPr>
                <w:rFonts w:ascii="Times New Roman" w:eastAsia="Times New Roman" w:hAnsi="Times New Roman" w:cs="Times New Roman"/>
                <w:b/>
                <w:bCs/>
                <w:sz w:val="24"/>
                <w:szCs w:val="24"/>
                <w:lang w:val="sq-AL"/>
              </w:rPr>
            </w:pPr>
            <w:r w:rsidRPr="003B5142">
              <w:rPr>
                <w:rFonts w:ascii="Times New Roman" w:eastAsia="Times New Roman" w:hAnsi="Times New Roman" w:cs="Times New Roman"/>
                <w:b/>
                <w:bCs/>
                <w:sz w:val="24"/>
                <w:szCs w:val="24"/>
                <w:lang w:val="sq-AL"/>
              </w:rPr>
              <w:t>Criterions</w:t>
            </w:r>
          </w:p>
        </w:tc>
        <w:tc>
          <w:tcPr>
            <w:tcW w:w="6237" w:type="dxa"/>
            <w:gridSpan w:val="4"/>
            <w:shd w:val="clear" w:color="auto" w:fill="C5E0B3" w:themeFill="accent6" w:themeFillTint="66"/>
          </w:tcPr>
          <w:p w:rsidR="007A18C6" w:rsidRPr="003B5142" w:rsidRDefault="007A18C6" w:rsidP="003B5142">
            <w:pPr>
              <w:spacing w:line="276" w:lineRule="auto"/>
              <w:jc w:val="both"/>
              <w:rPr>
                <w:rFonts w:ascii="Times New Roman" w:eastAsia="Times New Roman" w:hAnsi="Times New Roman" w:cs="Times New Roman"/>
                <w:b/>
                <w:bCs/>
                <w:sz w:val="24"/>
                <w:szCs w:val="24"/>
                <w:lang w:val="sq-AL"/>
              </w:rPr>
            </w:pPr>
            <w:r w:rsidRPr="003B5142">
              <w:rPr>
                <w:rFonts w:ascii="Times New Roman" w:hAnsi="Times New Roman" w:cs="Times New Roman"/>
                <w:b/>
                <w:sz w:val="24"/>
                <w:szCs w:val="28"/>
              </w:rPr>
              <w:t>Evaluation</w:t>
            </w:r>
          </w:p>
        </w:tc>
      </w:tr>
      <w:tr w:rsidR="004869E4" w:rsidRPr="003B5142" w:rsidTr="00557D78">
        <w:tc>
          <w:tcPr>
            <w:tcW w:w="3695" w:type="dxa"/>
          </w:tcPr>
          <w:p w:rsidR="004869E4" w:rsidRPr="000505BD" w:rsidRDefault="004869E4" w:rsidP="003B5142">
            <w:pPr>
              <w:spacing w:after="120" w:line="276" w:lineRule="auto"/>
              <w:rPr>
                <w:rFonts w:ascii="Times New Roman" w:hAnsi="Times New Roman" w:cs="Times New Roman"/>
                <w:sz w:val="20"/>
              </w:rPr>
            </w:pPr>
            <w:r w:rsidRPr="000505BD">
              <w:rPr>
                <w:rFonts w:ascii="Times New Roman" w:hAnsi="Times New Roman" w:cs="Times New Roman"/>
                <w:b/>
                <w:sz w:val="20"/>
              </w:rPr>
              <w:t>Criterion 1</w:t>
            </w:r>
            <w:r w:rsidRPr="000505BD">
              <w:rPr>
                <w:rFonts w:ascii="Times New Roman" w:hAnsi="Times New Roman" w:cs="Times New Roman"/>
                <w:sz w:val="20"/>
              </w:rPr>
              <w:t xml:space="preserve"> The institution establishes effective internal cooperation relations for study programs design, supervision and maintenance by allocating tasks among units and staff, assigning respective responsibilities and the analyzing on an ongoing basis their work. </w:t>
            </w:r>
          </w:p>
        </w:tc>
        <w:tc>
          <w:tcPr>
            <w:tcW w:w="6237" w:type="dxa"/>
            <w:gridSpan w:val="4"/>
          </w:tcPr>
          <w:p w:rsidR="004869E4" w:rsidRPr="003B5142" w:rsidRDefault="004869E4" w:rsidP="003B5142">
            <w:pPr>
              <w:spacing w:after="120" w:line="276" w:lineRule="auto"/>
              <w:jc w:val="both"/>
              <w:rPr>
                <w:rFonts w:ascii="Times New Roman" w:hAnsi="Times New Roman" w:cs="Times New Roman"/>
                <w:szCs w:val="28"/>
              </w:rPr>
            </w:pPr>
          </w:p>
        </w:tc>
      </w:tr>
      <w:tr w:rsidR="004869E4" w:rsidRPr="003B5142" w:rsidTr="00557D78">
        <w:tc>
          <w:tcPr>
            <w:tcW w:w="3695" w:type="dxa"/>
          </w:tcPr>
          <w:p w:rsidR="004869E4" w:rsidRPr="000505BD" w:rsidRDefault="004869E4" w:rsidP="003B5142">
            <w:pPr>
              <w:spacing w:after="120" w:line="276" w:lineRule="auto"/>
              <w:rPr>
                <w:rFonts w:ascii="Times New Roman" w:hAnsi="Times New Roman" w:cs="Times New Roman"/>
                <w:sz w:val="20"/>
              </w:rPr>
            </w:pPr>
            <w:r w:rsidRPr="000505BD">
              <w:rPr>
                <w:rFonts w:ascii="Times New Roman" w:hAnsi="Times New Roman" w:cs="Times New Roman"/>
                <w:b/>
                <w:sz w:val="20"/>
              </w:rPr>
              <w:t>Criterion 2</w:t>
            </w:r>
            <w:r w:rsidRPr="000505BD">
              <w:rPr>
                <w:rFonts w:ascii="Times New Roman" w:hAnsi="Times New Roman" w:cs="Times New Roman"/>
                <w:sz w:val="20"/>
              </w:rPr>
              <w:t xml:space="preserve"> In the framework of students’ learning and training objectives achievement, the institution establishes cooperation relations with counterpart institutions at the national or international level with local and/or foreign business actors. </w:t>
            </w:r>
          </w:p>
        </w:tc>
        <w:tc>
          <w:tcPr>
            <w:tcW w:w="6237" w:type="dxa"/>
            <w:gridSpan w:val="4"/>
          </w:tcPr>
          <w:p w:rsidR="004869E4" w:rsidRPr="003B5142" w:rsidRDefault="004869E4" w:rsidP="003B5142">
            <w:pPr>
              <w:spacing w:after="120" w:line="276" w:lineRule="auto"/>
              <w:jc w:val="both"/>
              <w:rPr>
                <w:rFonts w:ascii="Times New Roman" w:hAnsi="Times New Roman" w:cs="Times New Roman"/>
                <w:szCs w:val="28"/>
              </w:rPr>
            </w:pPr>
          </w:p>
        </w:tc>
      </w:tr>
      <w:tr w:rsidR="004869E4" w:rsidRPr="003B5142" w:rsidTr="00557D78">
        <w:tc>
          <w:tcPr>
            <w:tcW w:w="3695" w:type="dxa"/>
          </w:tcPr>
          <w:p w:rsidR="004869E4" w:rsidRPr="000505BD" w:rsidRDefault="004869E4" w:rsidP="003B5142">
            <w:pPr>
              <w:spacing w:after="120" w:line="276" w:lineRule="auto"/>
              <w:rPr>
                <w:rFonts w:ascii="Times New Roman" w:hAnsi="Times New Roman" w:cs="Times New Roman"/>
                <w:sz w:val="20"/>
              </w:rPr>
            </w:pPr>
            <w:r w:rsidRPr="000505BD">
              <w:rPr>
                <w:rFonts w:ascii="Times New Roman" w:hAnsi="Times New Roman" w:cs="Times New Roman"/>
                <w:b/>
                <w:sz w:val="20"/>
              </w:rPr>
              <w:t>Criterion 3</w:t>
            </w:r>
            <w:r w:rsidRPr="000505BD">
              <w:rPr>
                <w:rFonts w:ascii="Times New Roman" w:hAnsi="Times New Roman" w:cs="Times New Roman"/>
                <w:sz w:val="20"/>
              </w:rPr>
              <w:t xml:space="preserve"> With the view to deliver the integrated study program, the institution enters into special agreements with field institutions, research institutes, 5 companies to enable professional training, clinical practice, or internships, etc. </w:t>
            </w:r>
          </w:p>
        </w:tc>
        <w:tc>
          <w:tcPr>
            <w:tcW w:w="6237" w:type="dxa"/>
            <w:gridSpan w:val="4"/>
          </w:tcPr>
          <w:p w:rsidR="004869E4" w:rsidRPr="003B5142" w:rsidRDefault="004869E4" w:rsidP="003B5142">
            <w:pPr>
              <w:spacing w:after="120" w:line="276" w:lineRule="auto"/>
              <w:jc w:val="both"/>
              <w:rPr>
                <w:rFonts w:ascii="Times New Roman" w:hAnsi="Times New Roman" w:cs="Times New Roman"/>
                <w:szCs w:val="28"/>
              </w:rPr>
            </w:pPr>
          </w:p>
        </w:tc>
      </w:tr>
      <w:tr w:rsidR="004869E4" w:rsidRPr="003B5142" w:rsidTr="00557D78">
        <w:tc>
          <w:tcPr>
            <w:tcW w:w="3695" w:type="dxa"/>
          </w:tcPr>
          <w:p w:rsidR="004869E4" w:rsidRPr="004B4E5D" w:rsidRDefault="004869E4" w:rsidP="003B5142">
            <w:pPr>
              <w:spacing w:after="120" w:line="276" w:lineRule="auto"/>
              <w:rPr>
                <w:rFonts w:ascii="Times New Roman" w:hAnsi="Times New Roman" w:cs="Times New Roman"/>
                <w:sz w:val="20"/>
              </w:rPr>
            </w:pPr>
            <w:r w:rsidRPr="004B4E5D">
              <w:rPr>
                <w:rFonts w:ascii="Times New Roman" w:hAnsi="Times New Roman" w:cs="Times New Roman"/>
                <w:b/>
                <w:sz w:val="20"/>
              </w:rPr>
              <w:t>Criterion 4</w:t>
            </w:r>
            <w:r w:rsidRPr="004B4E5D">
              <w:rPr>
                <w:rFonts w:ascii="Times New Roman" w:hAnsi="Times New Roman" w:cs="Times New Roman"/>
                <w:sz w:val="20"/>
              </w:rPr>
              <w:t xml:space="preserve"> The institution establishes official relationships and cooperates with employers to carry out and supervise the internship, depending on the specific nature of study programs it offers. </w:t>
            </w:r>
          </w:p>
        </w:tc>
        <w:tc>
          <w:tcPr>
            <w:tcW w:w="6237" w:type="dxa"/>
            <w:gridSpan w:val="4"/>
          </w:tcPr>
          <w:p w:rsidR="004869E4" w:rsidRPr="003B5142" w:rsidRDefault="004869E4" w:rsidP="003B5142">
            <w:pPr>
              <w:spacing w:after="120" w:line="276" w:lineRule="auto"/>
              <w:jc w:val="both"/>
              <w:rPr>
                <w:rFonts w:ascii="Times New Roman" w:hAnsi="Times New Roman" w:cs="Times New Roman"/>
                <w:szCs w:val="28"/>
              </w:rPr>
            </w:pPr>
          </w:p>
        </w:tc>
      </w:tr>
      <w:tr w:rsidR="004869E4" w:rsidRPr="003B5142" w:rsidTr="00557D78">
        <w:tc>
          <w:tcPr>
            <w:tcW w:w="3695" w:type="dxa"/>
          </w:tcPr>
          <w:p w:rsidR="004869E4" w:rsidRPr="004B4E5D" w:rsidRDefault="004869E4" w:rsidP="003B5142">
            <w:pPr>
              <w:spacing w:after="120" w:line="276" w:lineRule="auto"/>
              <w:rPr>
                <w:rFonts w:ascii="Times New Roman" w:hAnsi="Times New Roman" w:cs="Times New Roman"/>
                <w:sz w:val="20"/>
              </w:rPr>
            </w:pPr>
            <w:r w:rsidRPr="004B4E5D">
              <w:rPr>
                <w:rFonts w:ascii="Times New Roman" w:hAnsi="Times New Roman" w:cs="Times New Roman"/>
                <w:b/>
                <w:sz w:val="20"/>
              </w:rPr>
              <w:t>Criterion 5</w:t>
            </w:r>
            <w:r w:rsidRPr="004B4E5D">
              <w:rPr>
                <w:rFonts w:ascii="Times New Roman" w:hAnsi="Times New Roman" w:cs="Times New Roman"/>
                <w:sz w:val="20"/>
              </w:rPr>
              <w:t xml:space="preserve"> The institution guarantees cooperation with counterpart institutions or scientific research institutes to enable </w:t>
            </w:r>
            <w:r w:rsidRPr="004B4E5D">
              <w:rPr>
                <w:rFonts w:ascii="Times New Roman" w:hAnsi="Times New Roman" w:cs="Times New Roman"/>
                <w:sz w:val="20"/>
              </w:rPr>
              <w:lastRenderedPageBreak/>
              <w:t xml:space="preserve">scientific research and staff and students’ mobility. </w:t>
            </w:r>
          </w:p>
        </w:tc>
        <w:tc>
          <w:tcPr>
            <w:tcW w:w="6237" w:type="dxa"/>
            <w:gridSpan w:val="4"/>
          </w:tcPr>
          <w:p w:rsidR="004869E4" w:rsidRPr="003B5142" w:rsidRDefault="004869E4" w:rsidP="003B5142">
            <w:pPr>
              <w:spacing w:after="120" w:line="276" w:lineRule="auto"/>
              <w:jc w:val="both"/>
              <w:rPr>
                <w:rFonts w:ascii="Times New Roman" w:hAnsi="Times New Roman" w:cs="Times New Roman"/>
                <w:szCs w:val="28"/>
              </w:rPr>
            </w:pPr>
          </w:p>
        </w:tc>
      </w:tr>
      <w:tr w:rsidR="004869E4" w:rsidRPr="003B5142" w:rsidTr="00557D78">
        <w:tc>
          <w:tcPr>
            <w:tcW w:w="3695" w:type="dxa"/>
          </w:tcPr>
          <w:p w:rsidR="004869E4" w:rsidRPr="004B4E5D" w:rsidRDefault="004869E4" w:rsidP="003B5142">
            <w:pPr>
              <w:spacing w:after="120" w:line="276" w:lineRule="auto"/>
              <w:rPr>
                <w:rFonts w:ascii="Times New Roman" w:hAnsi="Times New Roman" w:cs="Times New Roman"/>
                <w:sz w:val="20"/>
              </w:rPr>
            </w:pPr>
            <w:r w:rsidRPr="004B4E5D">
              <w:rPr>
                <w:rFonts w:ascii="Times New Roman" w:hAnsi="Times New Roman" w:cs="Times New Roman"/>
                <w:b/>
                <w:sz w:val="20"/>
              </w:rPr>
              <w:lastRenderedPageBreak/>
              <w:t>Criterion 6</w:t>
            </w:r>
            <w:r w:rsidRPr="004B4E5D">
              <w:rPr>
                <w:rFonts w:ascii="Times New Roman" w:hAnsi="Times New Roman" w:cs="Times New Roman"/>
                <w:sz w:val="20"/>
              </w:rPr>
              <w:t xml:space="preserve"> The unit responsible for study program drafts periodic analytical reports as regards benefits from the cooperation agreements with the view to deliver study programs. </w:t>
            </w:r>
          </w:p>
        </w:tc>
        <w:tc>
          <w:tcPr>
            <w:tcW w:w="6237" w:type="dxa"/>
            <w:gridSpan w:val="4"/>
          </w:tcPr>
          <w:p w:rsidR="004869E4" w:rsidRPr="003B5142" w:rsidRDefault="004869E4" w:rsidP="003B5142">
            <w:pPr>
              <w:spacing w:after="120" w:line="276" w:lineRule="auto"/>
              <w:jc w:val="both"/>
              <w:rPr>
                <w:rFonts w:ascii="Times New Roman" w:hAnsi="Times New Roman" w:cs="Times New Roman"/>
                <w:szCs w:val="28"/>
              </w:rPr>
            </w:pPr>
          </w:p>
        </w:tc>
      </w:tr>
      <w:tr w:rsidR="009B085A" w:rsidRPr="003B5142" w:rsidTr="00557D78">
        <w:trPr>
          <w:trHeight w:val="315"/>
        </w:trPr>
        <w:tc>
          <w:tcPr>
            <w:tcW w:w="3695" w:type="dxa"/>
            <w:vMerge w:val="restart"/>
            <w:shd w:val="clear" w:color="auto" w:fill="F7CAAC" w:themeFill="accent2" w:themeFillTint="66"/>
          </w:tcPr>
          <w:p w:rsidR="009B085A" w:rsidRPr="003B5142" w:rsidRDefault="009B085A" w:rsidP="003B5142">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t>Fulfillment of standard</w:t>
            </w:r>
          </w:p>
        </w:tc>
        <w:tc>
          <w:tcPr>
            <w:tcW w:w="1540" w:type="dxa"/>
            <w:shd w:val="clear" w:color="auto" w:fill="FF0000"/>
          </w:tcPr>
          <w:p w:rsidR="009B085A" w:rsidRPr="003B5142" w:rsidRDefault="009B085A" w:rsidP="003B5142">
            <w:pPr>
              <w:spacing w:line="276" w:lineRule="auto"/>
              <w:jc w:val="both"/>
              <w:rPr>
                <w:rFonts w:ascii="Times New Roman" w:hAnsi="Times New Roman" w:cs="Times New Roman"/>
                <w:b/>
                <w:sz w:val="20"/>
                <w:szCs w:val="18"/>
              </w:rPr>
            </w:pPr>
            <w:r w:rsidRPr="003B5142">
              <w:rPr>
                <w:rFonts w:ascii="Times New Roman" w:hAnsi="Times New Roman" w:cs="Times New Roman"/>
                <w:b/>
                <w:sz w:val="20"/>
                <w:szCs w:val="18"/>
              </w:rPr>
              <w:t>Not met</w:t>
            </w:r>
          </w:p>
        </w:tc>
        <w:tc>
          <w:tcPr>
            <w:tcW w:w="1724" w:type="dxa"/>
            <w:shd w:val="clear" w:color="auto" w:fill="FF6600"/>
          </w:tcPr>
          <w:p w:rsidR="009B085A" w:rsidRPr="003B5142" w:rsidRDefault="009B085A" w:rsidP="003B5142">
            <w:pPr>
              <w:spacing w:line="276" w:lineRule="auto"/>
              <w:rPr>
                <w:rFonts w:ascii="Times New Roman" w:hAnsi="Times New Roman" w:cs="Times New Roman"/>
                <w:b/>
                <w:sz w:val="20"/>
                <w:szCs w:val="20"/>
              </w:rPr>
            </w:pPr>
            <w:r w:rsidRPr="003B5142">
              <w:rPr>
                <w:rFonts w:ascii="Times New Roman" w:hAnsi="Times New Roman" w:cs="Times New Roman"/>
                <w:b/>
                <w:sz w:val="20"/>
                <w:szCs w:val="20"/>
              </w:rPr>
              <w:t>Partly</w:t>
            </w:r>
            <w:r w:rsidRPr="003B5142">
              <w:rPr>
                <w:rFonts w:ascii="Times New Roman" w:hAnsi="Times New Roman" w:cs="Times New Roman"/>
                <w:b/>
                <w:sz w:val="20"/>
                <w:szCs w:val="16"/>
              </w:rPr>
              <w:t xml:space="preserve"> met</w:t>
            </w:r>
            <w:r w:rsidRPr="003B5142">
              <w:rPr>
                <w:rFonts w:ascii="Times New Roman" w:hAnsi="Times New Roman" w:cs="Times New Roman"/>
                <w:b/>
                <w:sz w:val="20"/>
                <w:szCs w:val="20"/>
              </w:rPr>
              <w:t xml:space="preserve"> </w:t>
            </w:r>
          </w:p>
        </w:tc>
        <w:tc>
          <w:tcPr>
            <w:tcW w:w="1723" w:type="dxa"/>
            <w:shd w:val="clear" w:color="auto" w:fill="CCCC00"/>
          </w:tcPr>
          <w:p w:rsidR="009B085A" w:rsidRPr="003B5142" w:rsidRDefault="009B085A" w:rsidP="003B5142">
            <w:pPr>
              <w:spacing w:line="276" w:lineRule="auto"/>
              <w:rPr>
                <w:rFonts w:ascii="Times New Roman" w:hAnsi="Times New Roman" w:cs="Times New Roman"/>
                <w:b/>
                <w:sz w:val="20"/>
                <w:szCs w:val="16"/>
              </w:rPr>
            </w:pPr>
            <w:r w:rsidRPr="003B5142">
              <w:rPr>
                <w:rFonts w:ascii="Times New Roman" w:hAnsi="Times New Roman" w:cs="Times New Roman"/>
                <w:b/>
                <w:sz w:val="20"/>
                <w:szCs w:val="16"/>
              </w:rPr>
              <w:t>Substantially met</w:t>
            </w:r>
          </w:p>
        </w:tc>
        <w:tc>
          <w:tcPr>
            <w:tcW w:w="1250" w:type="dxa"/>
            <w:shd w:val="clear" w:color="auto" w:fill="92D050"/>
          </w:tcPr>
          <w:p w:rsidR="009B085A" w:rsidRPr="003B5142" w:rsidRDefault="009B085A" w:rsidP="003B5142">
            <w:pPr>
              <w:spacing w:line="276" w:lineRule="auto"/>
              <w:rPr>
                <w:rFonts w:ascii="Times New Roman" w:hAnsi="Times New Roman" w:cs="Times New Roman"/>
                <w:b/>
                <w:sz w:val="20"/>
                <w:szCs w:val="18"/>
              </w:rPr>
            </w:pPr>
            <w:r w:rsidRPr="003B5142">
              <w:rPr>
                <w:rFonts w:ascii="Times New Roman" w:hAnsi="Times New Roman" w:cs="Times New Roman"/>
                <w:b/>
                <w:sz w:val="20"/>
                <w:szCs w:val="18"/>
              </w:rPr>
              <w:t>Met</w:t>
            </w:r>
          </w:p>
        </w:tc>
      </w:tr>
      <w:tr w:rsidR="009B085A" w:rsidRPr="003B5142" w:rsidTr="00557D78">
        <w:trPr>
          <w:trHeight w:val="315"/>
        </w:trPr>
        <w:tc>
          <w:tcPr>
            <w:tcW w:w="3695" w:type="dxa"/>
            <w:vMerge/>
            <w:shd w:val="clear" w:color="auto" w:fill="F7CAAC" w:themeFill="accent2" w:themeFillTint="66"/>
          </w:tcPr>
          <w:p w:rsidR="009B085A" w:rsidRPr="003B5142" w:rsidRDefault="009B085A" w:rsidP="003B5142">
            <w:pPr>
              <w:spacing w:line="276" w:lineRule="auto"/>
              <w:rPr>
                <w:rFonts w:ascii="Times New Roman" w:hAnsi="Times New Roman" w:cs="Times New Roman"/>
                <w:b/>
                <w:sz w:val="24"/>
                <w:szCs w:val="24"/>
              </w:rPr>
            </w:pPr>
          </w:p>
        </w:tc>
        <w:tc>
          <w:tcPr>
            <w:tcW w:w="1540" w:type="dxa"/>
          </w:tcPr>
          <w:p w:rsidR="009B085A" w:rsidRPr="003B5142" w:rsidRDefault="009B085A" w:rsidP="003B5142">
            <w:pPr>
              <w:spacing w:line="276" w:lineRule="auto"/>
              <w:jc w:val="both"/>
              <w:rPr>
                <w:rFonts w:ascii="Times New Roman" w:hAnsi="Times New Roman" w:cs="Times New Roman"/>
                <w:b/>
                <w:sz w:val="28"/>
                <w:szCs w:val="28"/>
              </w:rPr>
            </w:pPr>
          </w:p>
        </w:tc>
        <w:tc>
          <w:tcPr>
            <w:tcW w:w="1724" w:type="dxa"/>
          </w:tcPr>
          <w:p w:rsidR="009B085A" w:rsidRPr="003B5142" w:rsidRDefault="009B085A" w:rsidP="003B5142">
            <w:pPr>
              <w:spacing w:line="276" w:lineRule="auto"/>
              <w:jc w:val="both"/>
              <w:rPr>
                <w:rFonts w:ascii="Times New Roman" w:hAnsi="Times New Roman" w:cs="Times New Roman"/>
                <w:b/>
                <w:sz w:val="28"/>
                <w:szCs w:val="28"/>
              </w:rPr>
            </w:pPr>
          </w:p>
        </w:tc>
        <w:tc>
          <w:tcPr>
            <w:tcW w:w="1723" w:type="dxa"/>
          </w:tcPr>
          <w:p w:rsidR="009B085A" w:rsidRPr="003B5142" w:rsidRDefault="009B085A" w:rsidP="003B5142">
            <w:pPr>
              <w:spacing w:line="276" w:lineRule="auto"/>
              <w:jc w:val="both"/>
              <w:rPr>
                <w:rFonts w:ascii="Times New Roman" w:hAnsi="Times New Roman" w:cs="Times New Roman"/>
                <w:b/>
                <w:sz w:val="28"/>
                <w:szCs w:val="28"/>
              </w:rPr>
            </w:pPr>
          </w:p>
        </w:tc>
        <w:tc>
          <w:tcPr>
            <w:tcW w:w="1250" w:type="dxa"/>
          </w:tcPr>
          <w:p w:rsidR="009B085A" w:rsidRPr="003B5142" w:rsidRDefault="009B085A" w:rsidP="003B5142">
            <w:pPr>
              <w:spacing w:line="276" w:lineRule="auto"/>
              <w:jc w:val="both"/>
              <w:rPr>
                <w:rFonts w:ascii="Times New Roman" w:hAnsi="Times New Roman" w:cs="Times New Roman"/>
                <w:b/>
                <w:sz w:val="28"/>
                <w:szCs w:val="28"/>
              </w:rPr>
            </w:pPr>
          </w:p>
        </w:tc>
      </w:tr>
    </w:tbl>
    <w:p w:rsidR="00E75535" w:rsidRPr="003B5142" w:rsidRDefault="00E75535" w:rsidP="003B5142">
      <w:pPr>
        <w:spacing w:after="0" w:line="276" w:lineRule="auto"/>
        <w:jc w:val="both"/>
        <w:rPr>
          <w:rFonts w:ascii="Times New Roman" w:hAnsi="Times New Roman" w:cs="Times New Roman"/>
          <w:b/>
          <w:sz w:val="24"/>
          <w:szCs w:val="28"/>
        </w:rPr>
      </w:pPr>
    </w:p>
    <w:tbl>
      <w:tblPr>
        <w:tblStyle w:val="TableGrid"/>
        <w:tblW w:w="9791" w:type="dxa"/>
        <w:tblInd w:w="-185" w:type="dxa"/>
        <w:tblLook w:val="04A0"/>
      </w:tblPr>
      <w:tblGrid>
        <w:gridCol w:w="3479"/>
        <w:gridCol w:w="1780"/>
        <w:gridCol w:w="1783"/>
        <w:gridCol w:w="1782"/>
        <w:gridCol w:w="967"/>
      </w:tblGrid>
      <w:tr w:rsidR="005C6283" w:rsidRPr="003B5142" w:rsidTr="004A3DED">
        <w:tc>
          <w:tcPr>
            <w:tcW w:w="9791" w:type="dxa"/>
            <w:gridSpan w:val="5"/>
            <w:shd w:val="clear" w:color="auto" w:fill="F7CAAC" w:themeFill="accent2" w:themeFillTint="66"/>
          </w:tcPr>
          <w:p w:rsidR="004869E4" w:rsidRPr="003B5142" w:rsidRDefault="004869E4" w:rsidP="003B5142">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t xml:space="preserve">Standard I.6 </w:t>
            </w:r>
          </w:p>
          <w:p w:rsidR="005C6283" w:rsidRPr="003B5142" w:rsidRDefault="004869E4" w:rsidP="003B5142">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t xml:space="preserve">The institution supports achievements in in-depth studies and research, which are then promoted and made public. </w:t>
            </w:r>
          </w:p>
        </w:tc>
      </w:tr>
      <w:tr w:rsidR="007A18C6" w:rsidRPr="003B5142" w:rsidTr="004A3DED">
        <w:tc>
          <w:tcPr>
            <w:tcW w:w="3479" w:type="dxa"/>
            <w:shd w:val="clear" w:color="auto" w:fill="C5E0B3" w:themeFill="accent6" w:themeFillTint="66"/>
          </w:tcPr>
          <w:p w:rsidR="007A18C6" w:rsidRPr="003B5142" w:rsidRDefault="007A18C6" w:rsidP="003B5142">
            <w:pPr>
              <w:spacing w:line="276" w:lineRule="auto"/>
              <w:jc w:val="both"/>
              <w:rPr>
                <w:rFonts w:ascii="Times New Roman" w:eastAsia="Times New Roman" w:hAnsi="Times New Roman" w:cs="Times New Roman"/>
                <w:b/>
                <w:bCs/>
                <w:sz w:val="24"/>
                <w:szCs w:val="24"/>
                <w:lang w:val="sq-AL"/>
              </w:rPr>
            </w:pPr>
            <w:r w:rsidRPr="003B5142">
              <w:rPr>
                <w:rFonts w:ascii="Times New Roman" w:eastAsia="Times New Roman" w:hAnsi="Times New Roman" w:cs="Times New Roman"/>
                <w:b/>
                <w:bCs/>
                <w:sz w:val="24"/>
                <w:szCs w:val="24"/>
                <w:lang w:val="sq-AL"/>
              </w:rPr>
              <w:t>Criterions</w:t>
            </w:r>
          </w:p>
        </w:tc>
        <w:tc>
          <w:tcPr>
            <w:tcW w:w="6312" w:type="dxa"/>
            <w:gridSpan w:val="4"/>
            <w:shd w:val="clear" w:color="auto" w:fill="C5E0B3" w:themeFill="accent6" w:themeFillTint="66"/>
          </w:tcPr>
          <w:p w:rsidR="007A18C6" w:rsidRPr="003B5142" w:rsidRDefault="007A18C6" w:rsidP="003B5142">
            <w:pPr>
              <w:spacing w:line="276" w:lineRule="auto"/>
              <w:jc w:val="both"/>
              <w:rPr>
                <w:rFonts w:ascii="Times New Roman" w:eastAsia="Times New Roman" w:hAnsi="Times New Roman" w:cs="Times New Roman"/>
                <w:b/>
                <w:bCs/>
                <w:sz w:val="24"/>
                <w:szCs w:val="24"/>
                <w:lang w:val="sq-AL"/>
              </w:rPr>
            </w:pPr>
            <w:r w:rsidRPr="003B5142">
              <w:rPr>
                <w:rFonts w:ascii="Times New Roman" w:hAnsi="Times New Roman" w:cs="Times New Roman"/>
                <w:b/>
                <w:sz w:val="24"/>
                <w:szCs w:val="28"/>
              </w:rPr>
              <w:t>Evaluation</w:t>
            </w:r>
          </w:p>
        </w:tc>
      </w:tr>
      <w:tr w:rsidR="004869E4" w:rsidRPr="003B5142" w:rsidTr="004A3DED">
        <w:tc>
          <w:tcPr>
            <w:tcW w:w="3479" w:type="dxa"/>
          </w:tcPr>
          <w:p w:rsidR="004869E4" w:rsidRPr="004B4E5D" w:rsidRDefault="004869E4" w:rsidP="003B5142">
            <w:pPr>
              <w:spacing w:after="120" w:line="276" w:lineRule="auto"/>
              <w:rPr>
                <w:rFonts w:ascii="Times New Roman" w:hAnsi="Times New Roman" w:cs="Times New Roman"/>
                <w:sz w:val="20"/>
              </w:rPr>
            </w:pPr>
            <w:r w:rsidRPr="004B4E5D">
              <w:rPr>
                <w:rFonts w:ascii="Times New Roman" w:hAnsi="Times New Roman" w:cs="Times New Roman"/>
                <w:b/>
                <w:sz w:val="20"/>
              </w:rPr>
              <w:t>Criterion 1</w:t>
            </w:r>
            <w:r w:rsidRPr="004B4E5D">
              <w:rPr>
                <w:rFonts w:ascii="Times New Roman" w:hAnsi="Times New Roman" w:cs="Times New Roman"/>
                <w:sz w:val="20"/>
              </w:rPr>
              <w:t xml:space="preserve"> The institution adopts a supportive policy on academic staff and students’ scientific research activities results dissemination. </w:t>
            </w:r>
          </w:p>
        </w:tc>
        <w:tc>
          <w:tcPr>
            <w:tcW w:w="6312" w:type="dxa"/>
            <w:gridSpan w:val="4"/>
          </w:tcPr>
          <w:p w:rsidR="004869E4" w:rsidRPr="003B5142" w:rsidRDefault="004869E4" w:rsidP="003B5142">
            <w:pPr>
              <w:spacing w:after="120" w:line="276" w:lineRule="auto"/>
              <w:jc w:val="both"/>
              <w:rPr>
                <w:rFonts w:ascii="Times New Roman" w:hAnsi="Times New Roman" w:cs="Times New Roman"/>
                <w:szCs w:val="28"/>
              </w:rPr>
            </w:pPr>
          </w:p>
        </w:tc>
      </w:tr>
      <w:tr w:rsidR="004869E4" w:rsidRPr="003B5142" w:rsidTr="004A3DED">
        <w:tc>
          <w:tcPr>
            <w:tcW w:w="3479" w:type="dxa"/>
          </w:tcPr>
          <w:p w:rsidR="004869E4" w:rsidRPr="004B4E5D" w:rsidRDefault="004869E4" w:rsidP="003B5142">
            <w:pPr>
              <w:spacing w:after="120" w:line="276" w:lineRule="auto"/>
              <w:rPr>
                <w:rFonts w:ascii="Times New Roman" w:hAnsi="Times New Roman" w:cs="Times New Roman"/>
                <w:sz w:val="20"/>
              </w:rPr>
            </w:pPr>
            <w:r w:rsidRPr="004B4E5D">
              <w:rPr>
                <w:rFonts w:ascii="Times New Roman" w:hAnsi="Times New Roman" w:cs="Times New Roman"/>
                <w:b/>
                <w:sz w:val="20"/>
              </w:rPr>
              <w:t>Criterion 2</w:t>
            </w:r>
            <w:r w:rsidRPr="004B4E5D">
              <w:rPr>
                <w:rFonts w:ascii="Times New Roman" w:hAnsi="Times New Roman" w:cs="Times New Roman"/>
                <w:sz w:val="20"/>
              </w:rPr>
              <w:t xml:space="preserve"> The institution establishes a unit on scientific research results performance evaluation.</w:t>
            </w:r>
          </w:p>
        </w:tc>
        <w:tc>
          <w:tcPr>
            <w:tcW w:w="6312" w:type="dxa"/>
            <w:gridSpan w:val="4"/>
          </w:tcPr>
          <w:p w:rsidR="004869E4" w:rsidRPr="003B5142" w:rsidRDefault="004869E4" w:rsidP="003B5142">
            <w:pPr>
              <w:spacing w:after="120" w:line="276" w:lineRule="auto"/>
              <w:jc w:val="both"/>
              <w:rPr>
                <w:rFonts w:ascii="Times New Roman" w:hAnsi="Times New Roman" w:cs="Times New Roman"/>
                <w:szCs w:val="28"/>
              </w:rPr>
            </w:pPr>
          </w:p>
        </w:tc>
      </w:tr>
      <w:tr w:rsidR="004869E4" w:rsidRPr="003B5142" w:rsidTr="004A3DED">
        <w:tc>
          <w:tcPr>
            <w:tcW w:w="3479" w:type="dxa"/>
          </w:tcPr>
          <w:p w:rsidR="004869E4" w:rsidRPr="004B4E5D" w:rsidRDefault="004869E4" w:rsidP="003B5142">
            <w:pPr>
              <w:spacing w:after="120" w:line="276" w:lineRule="auto"/>
              <w:rPr>
                <w:rFonts w:ascii="Times New Roman" w:hAnsi="Times New Roman" w:cs="Times New Roman"/>
                <w:sz w:val="20"/>
              </w:rPr>
            </w:pPr>
            <w:r w:rsidRPr="004B4E5D">
              <w:rPr>
                <w:rFonts w:ascii="Times New Roman" w:hAnsi="Times New Roman" w:cs="Times New Roman"/>
                <w:b/>
                <w:sz w:val="20"/>
              </w:rPr>
              <w:t>Criterion 3</w:t>
            </w:r>
            <w:r w:rsidRPr="004B4E5D">
              <w:rPr>
                <w:rFonts w:ascii="Times New Roman" w:hAnsi="Times New Roman" w:cs="Times New Roman"/>
                <w:sz w:val="20"/>
              </w:rPr>
              <w:t xml:space="preserve"> The institution pursues a policy for promoting scientific research results. </w:t>
            </w:r>
          </w:p>
        </w:tc>
        <w:tc>
          <w:tcPr>
            <w:tcW w:w="6312" w:type="dxa"/>
            <w:gridSpan w:val="4"/>
          </w:tcPr>
          <w:p w:rsidR="004869E4" w:rsidRPr="003B5142" w:rsidRDefault="004869E4" w:rsidP="003B5142">
            <w:pPr>
              <w:spacing w:after="120" w:line="276" w:lineRule="auto"/>
              <w:jc w:val="both"/>
              <w:rPr>
                <w:rFonts w:ascii="Times New Roman" w:hAnsi="Times New Roman" w:cs="Times New Roman"/>
                <w:szCs w:val="28"/>
              </w:rPr>
            </w:pPr>
          </w:p>
        </w:tc>
      </w:tr>
      <w:tr w:rsidR="004869E4" w:rsidRPr="003B5142" w:rsidTr="004A3DED">
        <w:tc>
          <w:tcPr>
            <w:tcW w:w="3479" w:type="dxa"/>
          </w:tcPr>
          <w:p w:rsidR="004869E4" w:rsidRPr="004B4E5D" w:rsidRDefault="004869E4" w:rsidP="003B5142">
            <w:pPr>
              <w:spacing w:after="120" w:line="276" w:lineRule="auto"/>
              <w:rPr>
                <w:rFonts w:ascii="Times New Roman" w:hAnsi="Times New Roman" w:cs="Times New Roman"/>
                <w:sz w:val="20"/>
              </w:rPr>
            </w:pPr>
            <w:r w:rsidRPr="004B4E5D">
              <w:rPr>
                <w:rFonts w:ascii="Times New Roman" w:hAnsi="Times New Roman" w:cs="Times New Roman"/>
                <w:b/>
                <w:sz w:val="20"/>
              </w:rPr>
              <w:t>Criterion 4</w:t>
            </w:r>
            <w:r w:rsidRPr="004B4E5D">
              <w:rPr>
                <w:rFonts w:ascii="Times New Roman" w:hAnsi="Times New Roman" w:cs="Times New Roman"/>
                <w:sz w:val="20"/>
              </w:rPr>
              <w:t xml:space="preserve"> The institution pursues a policy regarding protection of intellectual property, as well as the best practices in publishing research. </w:t>
            </w:r>
          </w:p>
        </w:tc>
        <w:tc>
          <w:tcPr>
            <w:tcW w:w="6312" w:type="dxa"/>
            <w:gridSpan w:val="4"/>
          </w:tcPr>
          <w:p w:rsidR="004869E4" w:rsidRPr="003B5142" w:rsidRDefault="004869E4" w:rsidP="003B5142">
            <w:pPr>
              <w:spacing w:after="120" w:line="276" w:lineRule="auto"/>
              <w:jc w:val="both"/>
              <w:rPr>
                <w:rFonts w:ascii="Times New Roman" w:hAnsi="Times New Roman" w:cs="Times New Roman"/>
                <w:szCs w:val="28"/>
              </w:rPr>
            </w:pPr>
          </w:p>
        </w:tc>
      </w:tr>
      <w:tr w:rsidR="004869E4" w:rsidRPr="003B5142" w:rsidTr="004A3DED">
        <w:tc>
          <w:tcPr>
            <w:tcW w:w="3479" w:type="dxa"/>
          </w:tcPr>
          <w:p w:rsidR="004869E4" w:rsidRPr="004B4E5D" w:rsidRDefault="004869E4" w:rsidP="003B5142">
            <w:pPr>
              <w:spacing w:after="120" w:line="276" w:lineRule="auto"/>
              <w:rPr>
                <w:rFonts w:ascii="Times New Roman" w:hAnsi="Times New Roman" w:cs="Times New Roman"/>
                <w:sz w:val="20"/>
              </w:rPr>
            </w:pPr>
            <w:r w:rsidRPr="004B4E5D">
              <w:rPr>
                <w:rFonts w:ascii="Times New Roman" w:hAnsi="Times New Roman" w:cs="Times New Roman"/>
                <w:b/>
                <w:sz w:val="20"/>
              </w:rPr>
              <w:t>Criterion 5</w:t>
            </w:r>
            <w:r w:rsidRPr="004B4E5D">
              <w:rPr>
                <w:rFonts w:ascii="Times New Roman" w:hAnsi="Times New Roman" w:cs="Times New Roman"/>
                <w:sz w:val="20"/>
              </w:rPr>
              <w:t xml:space="preserve"> The institution encourages students and novice researchers to personally engage in scientific research activities. </w:t>
            </w:r>
          </w:p>
        </w:tc>
        <w:tc>
          <w:tcPr>
            <w:tcW w:w="6312" w:type="dxa"/>
            <w:gridSpan w:val="4"/>
          </w:tcPr>
          <w:p w:rsidR="004869E4" w:rsidRPr="003B5142" w:rsidRDefault="004869E4" w:rsidP="003B5142">
            <w:pPr>
              <w:spacing w:after="120" w:line="276" w:lineRule="auto"/>
              <w:jc w:val="both"/>
              <w:rPr>
                <w:rFonts w:ascii="Times New Roman" w:hAnsi="Times New Roman" w:cs="Times New Roman"/>
                <w:szCs w:val="28"/>
              </w:rPr>
            </w:pPr>
          </w:p>
        </w:tc>
      </w:tr>
      <w:tr w:rsidR="009B085A" w:rsidRPr="003B5142" w:rsidTr="004A3DED">
        <w:trPr>
          <w:trHeight w:val="315"/>
        </w:trPr>
        <w:tc>
          <w:tcPr>
            <w:tcW w:w="3479" w:type="dxa"/>
            <w:vMerge w:val="restart"/>
            <w:shd w:val="clear" w:color="auto" w:fill="F7CAAC" w:themeFill="accent2" w:themeFillTint="66"/>
          </w:tcPr>
          <w:p w:rsidR="009B085A" w:rsidRPr="003B5142" w:rsidRDefault="009B085A" w:rsidP="003B5142">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t>Fulfillment of standard</w:t>
            </w:r>
          </w:p>
        </w:tc>
        <w:tc>
          <w:tcPr>
            <w:tcW w:w="1780" w:type="dxa"/>
            <w:shd w:val="clear" w:color="auto" w:fill="FF0000"/>
          </w:tcPr>
          <w:p w:rsidR="009B085A" w:rsidRPr="003B5142" w:rsidRDefault="009B085A" w:rsidP="003B5142">
            <w:pPr>
              <w:spacing w:line="276" w:lineRule="auto"/>
              <w:jc w:val="both"/>
              <w:rPr>
                <w:rFonts w:ascii="Times New Roman" w:hAnsi="Times New Roman" w:cs="Times New Roman"/>
                <w:b/>
                <w:sz w:val="20"/>
                <w:szCs w:val="18"/>
              </w:rPr>
            </w:pPr>
            <w:r w:rsidRPr="003B5142">
              <w:rPr>
                <w:rFonts w:ascii="Times New Roman" w:hAnsi="Times New Roman" w:cs="Times New Roman"/>
                <w:b/>
                <w:sz w:val="20"/>
                <w:szCs w:val="18"/>
              </w:rPr>
              <w:t>Not met</w:t>
            </w:r>
          </w:p>
        </w:tc>
        <w:tc>
          <w:tcPr>
            <w:tcW w:w="1783" w:type="dxa"/>
            <w:shd w:val="clear" w:color="auto" w:fill="FF6600"/>
          </w:tcPr>
          <w:p w:rsidR="009B085A" w:rsidRPr="003B5142" w:rsidRDefault="009B085A" w:rsidP="003B5142">
            <w:pPr>
              <w:spacing w:line="276" w:lineRule="auto"/>
              <w:rPr>
                <w:rFonts w:ascii="Times New Roman" w:hAnsi="Times New Roman" w:cs="Times New Roman"/>
                <w:b/>
                <w:sz w:val="20"/>
                <w:szCs w:val="20"/>
              </w:rPr>
            </w:pPr>
            <w:r w:rsidRPr="003B5142">
              <w:rPr>
                <w:rFonts w:ascii="Times New Roman" w:hAnsi="Times New Roman" w:cs="Times New Roman"/>
                <w:b/>
                <w:sz w:val="20"/>
                <w:szCs w:val="20"/>
              </w:rPr>
              <w:t>Partly</w:t>
            </w:r>
            <w:r w:rsidRPr="003B5142">
              <w:rPr>
                <w:rFonts w:ascii="Times New Roman" w:hAnsi="Times New Roman" w:cs="Times New Roman"/>
                <w:b/>
                <w:sz w:val="20"/>
                <w:szCs w:val="16"/>
              </w:rPr>
              <w:t xml:space="preserve"> met</w:t>
            </w:r>
            <w:r w:rsidRPr="003B5142">
              <w:rPr>
                <w:rFonts w:ascii="Times New Roman" w:hAnsi="Times New Roman" w:cs="Times New Roman"/>
                <w:b/>
                <w:sz w:val="20"/>
                <w:szCs w:val="20"/>
              </w:rPr>
              <w:t xml:space="preserve"> </w:t>
            </w:r>
          </w:p>
        </w:tc>
        <w:tc>
          <w:tcPr>
            <w:tcW w:w="1782" w:type="dxa"/>
            <w:shd w:val="clear" w:color="auto" w:fill="CCCC00"/>
          </w:tcPr>
          <w:p w:rsidR="009B085A" w:rsidRPr="003B5142" w:rsidRDefault="009B085A" w:rsidP="003B5142">
            <w:pPr>
              <w:spacing w:line="276" w:lineRule="auto"/>
              <w:rPr>
                <w:rFonts w:ascii="Times New Roman" w:hAnsi="Times New Roman" w:cs="Times New Roman"/>
                <w:b/>
                <w:sz w:val="20"/>
                <w:szCs w:val="16"/>
              </w:rPr>
            </w:pPr>
            <w:r w:rsidRPr="003B5142">
              <w:rPr>
                <w:rFonts w:ascii="Times New Roman" w:hAnsi="Times New Roman" w:cs="Times New Roman"/>
                <w:b/>
                <w:sz w:val="20"/>
                <w:szCs w:val="16"/>
              </w:rPr>
              <w:t>Substantially met</w:t>
            </w:r>
          </w:p>
        </w:tc>
        <w:tc>
          <w:tcPr>
            <w:tcW w:w="967" w:type="dxa"/>
            <w:shd w:val="clear" w:color="auto" w:fill="92D050"/>
          </w:tcPr>
          <w:p w:rsidR="009B085A" w:rsidRPr="003B5142" w:rsidRDefault="009B085A" w:rsidP="003B5142">
            <w:pPr>
              <w:spacing w:line="276" w:lineRule="auto"/>
              <w:rPr>
                <w:rFonts w:ascii="Times New Roman" w:hAnsi="Times New Roman" w:cs="Times New Roman"/>
                <w:b/>
                <w:sz w:val="20"/>
                <w:szCs w:val="18"/>
              </w:rPr>
            </w:pPr>
            <w:r w:rsidRPr="003B5142">
              <w:rPr>
                <w:rFonts w:ascii="Times New Roman" w:hAnsi="Times New Roman" w:cs="Times New Roman"/>
                <w:b/>
                <w:sz w:val="20"/>
                <w:szCs w:val="18"/>
              </w:rPr>
              <w:t>Met</w:t>
            </w:r>
          </w:p>
        </w:tc>
      </w:tr>
      <w:tr w:rsidR="009B085A" w:rsidRPr="003B5142" w:rsidTr="004A3DED">
        <w:trPr>
          <w:trHeight w:val="315"/>
        </w:trPr>
        <w:tc>
          <w:tcPr>
            <w:tcW w:w="3479" w:type="dxa"/>
            <w:vMerge/>
            <w:shd w:val="clear" w:color="auto" w:fill="F7CAAC" w:themeFill="accent2" w:themeFillTint="66"/>
          </w:tcPr>
          <w:p w:rsidR="009B085A" w:rsidRPr="003B5142" w:rsidRDefault="009B085A" w:rsidP="003B5142">
            <w:pPr>
              <w:spacing w:line="276" w:lineRule="auto"/>
              <w:rPr>
                <w:rFonts w:ascii="Times New Roman" w:hAnsi="Times New Roman" w:cs="Times New Roman"/>
                <w:b/>
                <w:sz w:val="24"/>
                <w:szCs w:val="24"/>
              </w:rPr>
            </w:pPr>
          </w:p>
        </w:tc>
        <w:tc>
          <w:tcPr>
            <w:tcW w:w="1780" w:type="dxa"/>
          </w:tcPr>
          <w:p w:rsidR="009B085A" w:rsidRPr="003B5142" w:rsidRDefault="009B085A" w:rsidP="003B5142">
            <w:pPr>
              <w:spacing w:line="276" w:lineRule="auto"/>
              <w:jc w:val="both"/>
              <w:rPr>
                <w:rFonts w:ascii="Times New Roman" w:hAnsi="Times New Roman" w:cs="Times New Roman"/>
                <w:b/>
                <w:sz w:val="28"/>
                <w:szCs w:val="28"/>
              </w:rPr>
            </w:pPr>
          </w:p>
        </w:tc>
        <w:tc>
          <w:tcPr>
            <w:tcW w:w="1783" w:type="dxa"/>
          </w:tcPr>
          <w:p w:rsidR="009B085A" w:rsidRPr="003B5142" w:rsidRDefault="009B085A" w:rsidP="003B5142">
            <w:pPr>
              <w:spacing w:line="276" w:lineRule="auto"/>
              <w:jc w:val="both"/>
              <w:rPr>
                <w:rFonts w:ascii="Times New Roman" w:hAnsi="Times New Roman" w:cs="Times New Roman"/>
                <w:b/>
                <w:sz w:val="28"/>
                <w:szCs w:val="28"/>
              </w:rPr>
            </w:pPr>
          </w:p>
        </w:tc>
        <w:tc>
          <w:tcPr>
            <w:tcW w:w="1782" w:type="dxa"/>
          </w:tcPr>
          <w:p w:rsidR="009B085A" w:rsidRPr="003B5142" w:rsidRDefault="009B085A" w:rsidP="003B5142">
            <w:pPr>
              <w:spacing w:line="276" w:lineRule="auto"/>
              <w:jc w:val="both"/>
              <w:rPr>
                <w:rFonts w:ascii="Times New Roman" w:hAnsi="Times New Roman" w:cs="Times New Roman"/>
                <w:b/>
                <w:sz w:val="28"/>
                <w:szCs w:val="28"/>
              </w:rPr>
            </w:pPr>
          </w:p>
        </w:tc>
        <w:tc>
          <w:tcPr>
            <w:tcW w:w="967" w:type="dxa"/>
          </w:tcPr>
          <w:p w:rsidR="009B085A" w:rsidRPr="003B5142" w:rsidRDefault="009B085A" w:rsidP="003B5142">
            <w:pPr>
              <w:spacing w:line="276" w:lineRule="auto"/>
              <w:jc w:val="both"/>
              <w:rPr>
                <w:rFonts w:ascii="Times New Roman" w:hAnsi="Times New Roman" w:cs="Times New Roman"/>
                <w:b/>
                <w:sz w:val="28"/>
                <w:szCs w:val="28"/>
              </w:rPr>
            </w:pPr>
          </w:p>
        </w:tc>
      </w:tr>
    </w:tbl>
    <w:p w:rsidR="005C6283" w:rsidRPr="003B5142" w:rsidRDefault="005C6283" w:rsidP="003B5142">
      <w:pPr>
        <w:spacing w:after="0" w:line="276" w:lineRule="auto"/>
        <w:jc w:val="both"/>
        <w:rPr>
          <w:rFonts w:ascii="Times New Roman" w:hAnsi="Times New Roman" w:cs="Times New Roman"/>
          <w:b/>
          <w:sz w:val="28"/>
          <w:szCs w:val="28"/>
        </w:rPr>
      </w:pPr>
    </w:p>
    <w:tbl>
      <w:tblPr>
        <w:tblStyle w:val="TableGrid"/>
        <w:tblW w:w="9720" w:type="dxa"/>
        <w:tblInd w:w="-185" w:type="dxa"/>
        <w:tblLook w:val="04A0"/>
      </w:tblPr>
      <w:tblGrid>
        <w:gridCol w:w="3240"/>
        <w:gridCol w:w="1620"/>
        <w:gridCol w:w="1620"/>
        <w:gridCol w:w="1893"/>
        <w:gridCol w:w="1347"/>
      </w:tblGrid>
      <w:tr w:rsidR="00B9156D" w:rsidRPr="003B5142" w:rsidTr="004A3DED">
        <w:trPr>
          <w:trHeight w:val="315"/>
        </w:trPr>
        <w:tc>
          <w:tcPr>
            <w:tcW w:w="3240" w:type="dxa"/>
            <w:vMerge w:val="restart"/>
          </w:tcPr>
          <w:p w:rsidR="00B9156D" w:rsidRPr="003B5142" w:rsidRDefault="00B9156D" w:rsidP="003B5142">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t>Ful</w:t>
            </w:r>
            <w:r w:rsidR="00C622B5" w:rsidRPr="003B5142">
              <w:rPr>
                <w:rFonts w:ascii="Times New Roman" w:hAnsi="Times New Roman" w:cs="Times New Roman"/>
                <w:b/>
                <w:sz w:val="24"/>
                <w:szCs w:val="24"/>
              </w:rPr>
              <w:t xml:space="preserve">fillment of standards of Field </w:t>
            </w:r>
            <w:r w:rsidRPr="003B5142">
              <w:rPr>
                <w:rFonts w:ascii="Times New Roman" w:hAnsi="Times New Roman" w:cs="Times New Roman"/>
                <w:b/>
                <w:sz w:val="24"/>
                <w:szCs w:val="24"/>
              </w:rPr>
              <w:t>I</w:t>
            </w:r>
          </w:p>
        </w:tc>
        <w:tc>
          <w:tcPr>
            <w:tcW w:w="1620" w:type="dxa"/>
            <w:shd w:val="clear" w:color="auto" w:fill="FF0000"/>
          </w:tcPr>
          <w:p w:rsidR="00B9156D" w:rsidRPr="003B5142" w:rsidRDefault="00B9156D" w:rsidP="003B5142">
            <w:pPr>
              <w:spacing w:line="276" w:lineRule="auto"/>
              <w:jc w:val="both"/>
              <w:rPr>
                <w:rFonts w:ascii="Times New Roman" w:hAnsi="Times New Roman" w:cs="Times New Roman"/>
                <w:b/>
                <w:sz w:val="20"/>
                <w:szCs w:val="18"/>
              </w:rPr>
            </w:pPr>
            <w:r w:rsidRPr="003B5142">
              <w:rPr>
                <w:rFonts w:ascii="Times New Roman" w:hAnsi="Times New Roman" w:cs="Times New Roman"/>
                <w:b/>
                <w:sz w:val="20"/>
                <w:szCs w:val="18"/>
              </w:rPr>
              <w:t>Not met</w:t>
            </w:r>
          </w:p>
        </w:tc>
        <w:tc>
          <w:tcPr>
            <w:tcW w:w="1620" w:type="dxa"/>
            <w:shd w:val="clear" w:color="auto" w:fill="FF6600"/>
          </w:tcPr>
          <w:p w:rsidR="00B9156D" w:rsidRPr="003B5142" w:rsidRDefault="00B9156D" w:rsidP="003B5142">
            <w:pPr>
              <w:spacing w:line="276" w:lineRule="auto"/>
              <w:rPr>
                <w:rFonts w:ascii="Times New Roman" w:hAnsi="Times New Roman" w:cs="Times New Roman"/>
                <w:b/>
                <w:sz w:val="20"/>
                <w:szCs w:val="20"/>
              </w:rPr>
            </w:pPr>
            <w:r w:rsidRPr="003B5142">
              <w:rPr>
                <w:rFonts w:ascii="Times New Roman" w:hAnsi="Times New Roman" w:cs="Times New Roman"/>
                <w:b/>
                <w:sz w:val="20"/>
                <w:szCs w:val="20"/>
              </w:rPr>
              <w:t>Partly</w:t>
            </w:r>
            <w:r w:rsidRPr="003B5142">
              <w:rPr>
                <w:rFonts w:ascii="Times New Roman" w:hAnsi="Times New Roman" w:cs="Times New Roman"/>
                <w:b/>
                <w:sz w:val="20"/>
                <w:szCs w:val="16"/>
              </w:rPr>
              <w:t xml:space="preserve"> met</w:t>
            </w:r>
            <w:r w:rsidRPr="003B5142">
              <w:rPr>
                <w:rFonts w:ascii="Times New Roman" w:hAnsi="Times New Roman" w:cs="Times New Roman"/>
                <w:b/>
                <w:sz w:val="20"/>
                <w:szCs w:val="20"/>
              </w:rPr>
              <w:t xml:space="preserve"> </w:t>
            </w:r>
          </w:p>
        </w:tc>
        <w:tc>
          <w:tcPr>
            <w:tcW w:w="1893" w:type="dxa"/>
            <w:shd w:val="clear" w:color="auto" w:fill="CCCC00"/>
          </w:tcPr>
          <w:p w:rsidR="00B9156D" w:rsidRPr="003B5142" w:rsidRDefault="00B9156D" w:rsidP="003B5142">
            <w:pPr>
              <w:spacing w:line="276" w:lineRule="auto"/>
              <w:rPr>
                <w:rFonts w:ascii="Times New Roman" w:hAnsi="Times New Roman" w:cs="Times New Roman"/>
                <w:b/>
                <w:sz w:val="20"/>
                <w:szCs w:val="16"/>
              </w:rPr>
            </w:pPr>
            <w:r w:rsidRPr="003B5142">
              <w:rPr>
                <w:rFonts w:ascii="Times New Roman" w:hAnsi="Times New Roman" w:cs="Times New Roman"/>
                <w:b/>
                <w:sz w:val="20"/>
                <w:szCs w:val="16"/>
              </w:rPr>
              <w:t>Substantially met</w:t>
            </w:r>
          </w:p>
        </w:tc>
        <w:tc>
          <w:tcPr>
            <w:tcW w:w="1347" w:type="dxa"/>
            <w:shd w:val="clear" w:color="auto" w:fill="92D050"/>
          </w:tcPr>
          <w:p w:rsidR="00B9156D" w:rsidRPr="003B5142" w:rsidRDefault="00B9156D" w:rsidP="003B5142">
            <w:pPr>
              <w:spacing w:line="276" w:lineRule="auto"/>
              <w:rPr>
                <w:rFonts w:ascii="Times New Roman" w:hAnsi="Times New Roman" w:cs="Times New Roman"/>
                <w:b/>
                <w:sz w:val="20"/>
                <w:szCs w:val="18"/>
              </w:rPr>
            </w:pPr>
            <w:r w:rsidRPr="003B5142">
              <w:rPr>
                <w:rFonts w:ascii="Times New Roman" w:hAnsi="Times New Roman" w:cs="Times New Roman"/>
                <w:b/>
                <w:sz w:val="20"/>
                <w:szCs w:val="18"/>
              </w:rPr>
              <w:t>Met</w:t>
            </w:r>
          </w:p>
        </w:tc>
      </w:tr>
      <w:tr w:rsidR="00B9156D" w:rsidRPr="003B5142" w:rsidTr="004A3DED">
        <w:trPr>
          <w:trHeight w:val="315"/>
        </w:trPr>
        <w:tc>
          <w:tcPr>
            <w:tcW w:w="3240" w:type="dxa"/>
            <w:vMerge/>
          </w:tcPr>
          <w:p w:rsidR="00B9156D" w:rsidRPr="003B5142" w:rsidRDefault="00B9156D" w:rsidP="003B5142">
            <w:pPr>
              <w:spacing w:line="276" w:lineRule="auto"/>
              <w:rPr>
                <w:rFonts w:ascii="Times New Roman" w:hAnsi="Times New Roman" w:cs="Times New Roman"/>
                <w:b/>
                <w:sz w:val="24"/>
                <w:szCs w:val="28"/>
              </w:rPr>
            </w:pPr>
          </w:p>
        </w:tc>
        <w:tc>
          <w:tcPr>
            <w:tcW w:w="1620" w:type="dxa"/>
          </w:tcPr>
          <w:p w:rsidR="00B9156D" w:rsidRPr="003B5142" w:rsidRDefault="00B9156D" w:rsidP="003B5142">
            <w:pPr>
              <w:spacing w:line="276" w:lineRule="auto"/>
              <w:jc w:val="both"/>
              <w:rPr>
                <w:rFonts w:ascii="Times New Roman" w:hAnsi="Times New Roman" w:cs="Times New Roman"/>
                <w:b/>
                <w:sz w:val="24"/>
                <w:szCs w:val="28"/>
              </w:rPr>
            </w:pPr>
          </w:p>
        </w:tc>
        <w:tc>
          <w:tcPr>
            <w:tcW w:w="1620" w:type="dxa"/>
          </w:tcPr>
          <w:p w:rsidR="00B9156D" w:rsidRPr="003B5142" w:rsidRDefault="00B9156D" w:rsidP="003B5142">
            <w:pPr>
              <w:spacing w:line="276" w:lineRule="auto"/>
              <w:jc w:val="both"/>
              <w:rPr>
                <w:rFonts w:ascii="Times New Roman" w:hAnsi="Times New Roman" w:cs="Times New Roman"/>
                <w:b/>
                <w:sz w:val="24"/>
                <w:szCs w:val="28"/>
              </w:rPr>
            </w:pPr>
          </w:p>
        </w:tc>
        <w:tc>
          <w:tcPr>
            <w:tcW w:w="1893" w:type="dxa"/>
          </w:tcPr>
          <w:p w:rsidR="00B9156D" w:rsidRPr="003B5142" w:rsidRDefault="00B9156D" w:rsidP="003B5142">
            <w:pPr>
              <w:spacing w:line="276" w:lineRule="auto"/>
              <w:jc w:val="both"/>
              <w:rPr>
                <w:rFonts w:ascii="Times New Roman" w:hAnsi="Times New Roman" w:cs="Times New Roman"/>
                <w:b/>
                <w:sz w:val="24"/>
                <w:szCs w:val="28"/>
              </w:rPr>
            </w:pPr>
          </w:p>
        </w:tc>
        <w:tc>
          <w:tcPr>
            <w:tcW w:w="1347" w:type="dxa"/>
          </w:tcPr>
          <w:p w:rsidR="00B9156D" w:rsidRPr="003B5142" w:rsidRDefault="00B9156D" w:rsidP="003B5142">
            <w:pPr>
              <w:spacing w:line="276" w:lineRule="auto"/>
              <w:jc w:val="both"/>
              <w:rPr>
                <w:rFonts w:ascii="Times New Roman" w:hAnsi="Times New Roman" w:cs="Times New Roman"/>
                <w:b/>
                <w:sz w:val="24"/>
                <w:szCs w:val="28"/>
              </w:rPr>
            </w:pPr>
          </w:p>
        </w:tc>
      </w:tr>
    </w:tbl>
    <w:p w:rsidR="005C6283" w:rsidRPr="003B5142" w:rsidRDefault="005C6283" w:rsidP="003B5142">
      <w:pPr>
        <w:spacing w:after="0" w:line="276" w:lineRule="auto"/>
        <w:jc w:val="both"/>
        <w:rPr>
          <w:rFonts w:ascii="Times New Roman" w:hAnsi="Times New Roman" w:cs="Times New Roman"/>
          <w:b/>
          <w:sz w:val="28"/>
          <w:szCs w:val="28"/>
        </w:rPr>
      </w:pPr>
    </w:p>
    <w:p w:rsidR="00CD7946" w:rsidRPr="003B5142" w:rsidRDefault="00CD7946" w:rsidP="003B5142">
      <w:pPr>
        <w:spacing w:after="0" w:line="276" w:lineRule="auto"/>
        <w:jc w:val="both"/>
        <w:rPr>
          <w:rFonts w:ascii="Times New Roman" w:hAnsi="Times New Roman" w:cs="Times New Roman"/>
          <w:b/>
          <w:sz w:val="28"/>
          <w:szCs w:val="28"/>
        </w:rPr>
      </w:pPr>
    </w:p>
    <w:p w:rsidR="005C6283" w:rsidRDefault="00CD7946" w:rsidP="003B5142">
      <w:pPr>
        <w:pStyle w:val="ListParagraph"/>
        <w:numPr>
          <w:ilvl w:val="0"/>
          <w:numId w:val="11"/>
        </w:numPr>
        <w:spacing w:after="0" w:line="276" w:lineRule="auto"/>
        <w:ind w:left="851"/>
        <w:contextualSpacing w:val="0"/>
        <w:rPr>
          <w:rFonts w:ascii="Times New Roman" w:hAnsi="Times New Roman" w:cs="Times New Roman"/>
          <w:b/>
          <w:sz w:val="24"/>
        </w:rPr>
      </w:pPr>
      <w:r w:rsidRPr="003B5142">
        <w:rPr>
          <w:rFonts w:ascii="Times New Roman" w:hAnsi="Times New Roman" w:cs="Times New Roman"/>
          <w:b/>
          <w:sz w:val="24"/>
        </w:rPr>
        <w:t xml:space="preserve">STUDY PROGRAM ORGANIZATION, MANAGEMENT AND ADMINISTRATION </w:t>
      </w:r>
    </w:p>
    <w:p w:rsidR="003B5142" w:rsidRPr="003B5142" w:rsidRDefault="003B5142" w:rsidP="003B5142">
      <w:pPr>
        <w:spacing w:after="0" w:line="276" w:lineRule="auto"/>
        <w:ind w:left="131"/>
        <w:rPr>
          <w:rFonts w:ascii="Times New Roman" w:hAnsi="Times New Roman" w:cs="Times New Roman"/>
          <w:b/>
          <w:sz w:val="16"/>
        </w:rPr>
      </w:pPr>
    </w:p>
    <w:tbl>
      <w:tblPr>
        <w:tblStyle w:val="TableGrid"/>
        <w:tblW w:w="10014" w:type="dxa"/>
        <w:tblInd w:w="-185" w:type="dxa"/>
        <w:tblLayout w:type="fixed"/>
        <w:tblLook w:val="04A0"/>
      </w:tblPr>
      <w:tblGrid>
        <w:gridCol w:w="3837"/>
        <w:gridCol w:w="1741"/>
        <w:gridCol w:w="1459"/>
        <w:gridCol w:w="1276"/>
        <w:gridCol w:w="1701"/>
      </w:tblGrid>
      <w:tr w:rsidR="005C6283" w:rsidRPr="003B5142" w:rsidTr="00A45000">
        <w:tc>
          <w:tcPr>
            <w:tcW w:w="10014" w:type="dxa"/>
            <w:gridSpan w:val="5"/>
            <w:shd w:val="clear" w:color="auto" w:fill="FBE4D5" w:themeFill="accent2" w:themeFillTint="33"/>
          </w:tcPr>
          <w:p w:rsidR="00CD7946" w:rsidRPr="003B5142" w:rsidRDefault="00CD7946" w:rsidP="003B5142">
            <w:pPr>
              <w:spacing w:line="276" w:lineRule="auto"/>
              <w:rPr>
                <w:rFonts w:ascii="Times New Roman" w:hAnsi="Times New Roman" w:cs="Times New Roman"/>
                <w:b/>
                <w:sz w:val="24"/>
              </w:rPr>
            </w:pPr>
            <w:r w:rsidRPr="003B5142">
              <w:rPr>
                <w:rFonts w:ascii="Times New Roman" w:hAnsi="Times New Roman" w:cs="Times New Roman"/>
                <w:b/>
                <w:sz w:val="24"/>
              </w:rPr>
              <w:t xml:space="preserve">Standard II.1 </w:t>
            </w:r>
          </w:p>
          <w:p w:rsidR="005C6283" w:rsidRPr="003B5142" w:rsidRDefault="00CD7946" w:rsidP="003B5142">
            <w:pPr>
              <w:spacing w:line="276" w:lineRule="auto"/>
              <w:rPr>
                <w:rFonts w:ascii="Times New Roman" w:hAnsi="Times New Roman" w:cs="Times New Roman"/>
                <w:b/>
                <w:sz w:val="24"/>
              </w:rPr>
            </w:pPr>
            <w:r w:rsidRPr="003B5142">
              <w:rPr>
                <w:rFonts w:ascii="Times New Roman" w:hAnsi="Times New Roman" w:cs="Times New Roman"/>
                <w:b/>
                <w:sz w:val="24"/>
              </w:rPr>
              <w:t xml:space="preserve">The integrated study program is organized in accordance with national legal provisions and bylaws in force covering these study programs. </w:t>
            </w:r>
          </w:p>
        </w:tc>
      </w:tr>
      <w:tr w:rsidR="007A18C6" w:rsidRPr="003B5142" w:rsidTr="00A45000">
        <w:tc>
          <w:tcPr>
            <w:tcW w:w="3837" w:type="dxa"/>
            <w:shd w:val="clear" w:color="auto" w:fill="E2EFD9" w:themeFill="accent6" w:themeFillTint="33"/>
          </w:tcPr>
          <w:p w:rsidR="007A18C6" w:rsidRPr="003B5142" w:rsidRDefault="007A18C6" w:rsidP="003B5142">
            <w:pPr>
              <w:spacing w:line="276" w:lineRule="auto"/>
              <w:jc w:val="both"/>
              <w:rPr>
                <w:rFonts w:ascii="Times New Roman" w:eastAsia="Times New Roman" w:hAnsi="Times New Roman" w:cs="Times New Roman"/>
                <w:b/>
                <w:bCs/>
                <w:sz w:val="24"/>
                <w:szCs w:val="24"/>
                <w:lang w:val="sq-AL"/>
              </w:rPr>
            </w:pPr>
            <w:r w:rsidRPr="003B5142">
              <w:rPr>
                <w:rFonts w:ascii="Times New Roman" w:eastAsia="Times New Roman" w:hAnsi="Times New Roman" w:cs="Times New Roman"/>
                <w:b/>
                <w:bCs/>
                <w:sz w:val="24"/>
                <w:szCs w:val="24"/>
                <w:lang w:val="sq-AL"/>
              </w:rPr>
              <w:lastRenderedPageBreak/>
              <w:t>Criterions</w:t>
            </w:r>
          </w:p>
        </w:tc>
        <w:tc>
          <w:tcPr>
            <w:tcW w:w="6177" w:type="dxa"/>
            <w:gridSpan w:val="4"/>
            <w:shd w:val="clear" w:color="auto" w:fill="E2EFD9" w:themeFill="accent6" w:themeFillTint="33"/>
          </w:tcPr>
          <w:p w:rsidR="007A18C6" w:rsidRPr="003B5142" w:rsidRDefault="007A18C6" w:rsidP="003B5142">
            <w:pPr>
              <w:spacing w:line="276" w:lineRule="auto"/>
              <w:jc w:val="both"/>
              <w:rPr>
                <w:rFonts w:ascii="Times New Roman" w:eastAsia="Times New Roman" w:hAnsi="Times New Roman" w:cs="Times New Roman"/>
                <w:b/>
                <w:bCs/>
                <w:sz w:val="24"/>
                <w:szCs w:val="24"/>
                <w:lang w:val="sq-AL"/>
              </w:rPr>
            </w:pPr>
            <w:r w:rsidRPr="003B5142">
              <w:rPr>
                <w:rFonts w:ascii="Times New Roman" w:hAnsi="Times New Roman" w:cs="Times New Roman"/>
                <w:b/>
                <w:sz w:val="24"/>
                <w:szCs w:val="28"/>
              </w:rPr>
              <w:t>Evaluation</w:t>
            </w:r>
          </w:p>
        </w:tc>
      </w:tr>
      <w:tr w:rsidR="00CD7946" w:rsidRPr="003B5142" w:rsidTr="00A45000">
        <w:tc>
          <w:tcPr>
            <w:tcW w:w="3837" w:type="dxa"/>
          </w:tcPr>
          <w:p w:rsidR="00CD7946" w:rsidRPr="004B4E5D" w:rsidRDefault="00CD7946" w:rsidP="003B5142">
            <w:pPr>
              <w:spacing w:after="120" w:line="276" w:lineRule="auto"/>
              <w:rPr>
                <w:rFonts w:ascii="Times New Roman" w:hAnsi="Times New Roman" w:cs="Times New Roman"/>
                <w:sz w:val="20"/>
              </w:rPr>
            </w:pPr>
            <w:r w:rsidRPr="004B4E5D">
              <w:rPr>
                <w:rFonts w:ascii="Times New Roman" w:hAnsi="Times New Roman" w:cs="Times New Roman"/>
                <w:b/>
                <w:sz w:val="20"/>
              </w:rPr>
              <w:t>Criterion 1</w:t>
            </w:r>
            <w:r w:rsidRPr="004B4E5D">
              <w:rPr>
                <w:rFonts w:ascii="Times New Roman" w:hAnsi="Times New Roman" w:cs="Times New Roman"/>
                <w:sz w:val="20"/>
              </w:rPr>
              <w:t xml:space="preserve"> The study program is organized into courses and modules evaluated in credits, in accordance with the applicable national legislation and according to the European Credit Transfer System (ECTS). </w:t>
            </w:r>
          </w:p>
        </w:tc>
        <w:tc>
          <w:tcPr>
            <w:tcW w:w="6177" w:type="dxa"/>
            <w:gridSpan w:val="4"/>
          </w:tcPr>
          <w:p w:rsidR="00CD7946" w:rsidRPr="003B5142" w:rsidRDefault="00CD7946" w:rsidP="003B5142">
            <w:pPr>
              <w:spacing w:after="120" w:line="276" w:lineRule="auto"/>
              <w:jc w:val="both"/>
              <w:rPr>
                <w:rFonts w:ascii="Times New Roman" w:hAnsi="Times New Roman" w:cs="Times New Roman"/>
                <w:szCs w:val="28"/>
              </w:rPr>
            </w:pPr>
          </w:p>
        </w:tc>
      </w:tr>
      <w:tr w:rsidR="00CD7946" w:rsidRPr="003B5142" w:rsidTr="00A45000">
        <w:tc>
          <w:tcPr>
            <w:tcW w:w="3837" w:type="dxa"/>
          </w:tcPr>
          <w:p w:rsidR="00CD7946" w:rsidRPr="004B4E5D" w:rsidRDefault="00CD7946" w:rsidP="003B5142">
            <w:pPr>
              <w:spacing w:after="120" w:line="276" w:lineRule="auto"/>
              <w:rPr>
                <w:rFonts w:ascii="Times New Roman" w:hAnsi="Times New Roman" w:cs="Times New Roman"/>
                <w:sz w:val="20"/>
              </w:rPr>
            </w:pPr>
            <w:r w:rsidRPr="004B4E5D">
              <w:rPr>
                <w:rFonts w:ascii="Times New Roman" w:hAnsi="Times New Roman" w:cs="Times New Roman"/>
                <w:b/>
                <w:sz w:val="20"/>
              </w:rPr>
              <w:t>Criterion 2</w:t>
            </w:r>
            <w:r w:rsidRPr="004B4E5D">
              <w:rPr>
                <w:rFonts w:ascii="Times New Roman" w:hAnsi="Times New Roman" w:cs="Times New Roman"/>
                <w:sz w:val="20"/>
              </w:rPr>
              <w:t xml:space="preserve"> The integrated study program aims at equipping students with specific skills in a wide range of professions and specialties. </w:t>
            </w:r>
          </w:p>
        </w:tc>
        <w:tc>
          <w:tcPr>
            <w:tcW w:w="6177" w:type="dxa"/>
            <w:gridSpan w:val="4"/>
          </w:tcPr>
          <w:p w:rsidR="00CD7946" w:rsidRPr="003B5142" w:rsidRDefault="00CD7946" w:rsidP="003B5142">
            <w:pPr>
              <w:spacing w:after="120" w:line="276" w:lineRule="auto"/>
              <w:jc w:val="both"/>
              <w:rPr>
                <w:rFonts w:ascii="Times New Roman" w:hAnsi="Times New Roman" w:cs="Times New Roman"/>
                <w:szCs w:val="28"/>
              </w:rPr>
            </w:pPr>
          </w:p>
        </w:tc>
      </w:tr>
      <w:tr w:rsidR="00CD7946" w:rsidRPr="003B5142" w:rsidTr="00A45000">
        <w:tc>
          <w:tcPr>
            <w:tcW w:w="3837" w:type="dxa"/>
          </w:tcPr>
          <w:p w:rsidR="00CD7946" w:rsidRPr="004B4E5D" w:rsidRDefault="00CD7946" w:rsidP="003B5142">
            <w:pPr>
              <w:spacing w:after="120" w:line="276" w:lineRule="auto"/>
              <w:rPr>
                <w:rFonts w:ascii="Times New Roman" w:hAnsi="Times New Roman" w:cs="Times New Roman"/>
                <w:sz w:val="20"/>
              </w:rPr>
            </w:pPr>
            <w:r w:rsidRPr="004B4E5D">
              <w:rPr>
                <w:rFonts w:ascii="Times New Roman" w:hAnsi="Times New Roman" w:cs="Times New Roman"/>
                <w:b/>
                <w:sz w:val="20"/>
              </w:rPr>
              <w:t>Criterion 3</w:t>
            </w:r>
            <w:r w:rsidRPr="004B4E5D">
              <w:rPr>
                <w:rFonts w:ascii="Times New Roman" w:hAnsi="Times New Roman" w:cs="Times New Roman"/>
                <w:sz w:val="20"/>
              </w:rPr>
              <w:t xml:space="preserve"> The integrated study program provides advanced knowledge in a field of study or professional field, including critical understanding of the theories and field academic principles. </w:t>
            </w:r>
          </w:p>
        </w:tc>
        <w:tc>
          <w:tcPr>
            <w:tcW w:w="6177" w:type="dxa"/>
            <w:gridSpan w:val="4"/>
          </w:tcPr>
          <w:p w:rsidR="00CD7946" w:rsidRPr="003B5142" w:rsidRDefault="00CD7946" w:rsidP="003B5142">
            <w:pPr>
              <w:spacing w:after="120" w:line="276" w:lineRule="auto"/>
              <w:jc w:val="both"/>
              <w:rPr>
                <w:rFonts w:ascii="Times New Roman" w:hAnsi="Times New Roman" w:cs="Times New Roman"/>
                <w:szCs w:val="28"/>
              </w:rPr>
            </w:pPr>
          </w:p>
        </w:tc>
      </w:tr>
      <w:tr w:rsidR="00CD7946" w:rsidRPr="003B5142" w:rsidTr="00A45000">
        <w:tc>
          <w:tcPr>
            <w:tcW w:w="3837" w:type="dxa"/>
          </w:tcPr>
          <w:p w:rsidR="00CD7946" w:rsidRPr="004B4E5D" w:rsidRDefault="00CD7946" w:rsidP="003B5142">
            <w:pPr>
              <w:spacing w:after="120" w:line="276" w:lineRule="auto"/>
              <w:rPr>
                <w:rFonts w:ascii="Times New Roman" w:hAnsi="Times New Roman" w:cs="Times New Roman"/>
                <w:sz w:val="20"/>
              </w:rPr>
            </w:pPr>
            <w:r w:rsidRPr="004B4E5D">
              <w:rPr>
                <w:rFonts w:ascii="Times New Roman" w:hAnsi="Times New Roman" w:cs="Times New Roman"/>
                <w:b/>
                <w:sz w:val="20"/>
              </w:rPr>
              <w:t>Criterion 4</w:t>
            </w:r>
            <w:r w:rsidRPr="004B4E5D">
              <w:rPr>
                <w:rFonts w:ascii="Times New Roman" w:hAnsi="Times New Roman" w:cs="Times New Roman"/>
                <w:sz w:val="20"/>
              </w:rPr>
              <w:t xml:space="preserve"> The integrated study program helps students acquire advanced knowledge, skills and competences in a specific academic or professional field, necessary to solve complex and unpredictable problems in a specialized field of study or professional field.</w:t>
            </w:r>
          </w:p>
        </w:tc>
        <w:tc>
          <w:tcPr>
            <w:tcW w:w="6177" w:type="dxa"/>
            <w:gridSpan w:val="4"/>
          </w:tcPr>
          <w:p w:rsidR="00CD7946" w:rsidRPr="003B5142" w:rsidRDefault="00CD7946" w:rsidP="003B5142">
            <w:pPr>
              <w:spacing w:after="120" w:line="276" w:lineRule="auto"/>
              <w:jc w:val="both"/>
              <w:rPr>
                <w:rFonts w:ascii="Times New Roman" w:hAnsi="Times New Roman" w:cs="Times New Roman"/>
                <w:szCs w:val="28"/>
              </w:rPr>
            </w:pPr>
          </w:p>
        </w:tc>
      </w:tr>
      <w:tr w:rsidR="00CD7946" w:rsidRPr="003B5142" w:rsidTr="00A45000">
        <w:tc>
          <w:tcPr>
            <w:tcW w:w="3837" w:type="dxa"/>
          </w:tcPr>
          <w:p w:rsidR="00CD7946" w:rsidRPr="004B4E5D" w:rsidRDefault="00CD7946" w:rsidP="003B5142">
            <w:pPr>
              <w:spacing w:after="120" w:line="276" w:lineRule="auto"/>
              <w:rPr>
                <w:rFonts w:ascii="Times New Roman" w:hAnsi="Times New Roman" w:cs="Times New Roman"/>
                <w:sz w:val="20"/>
              </w:rPr>
            </w:pPr>
            <w:r w:rsidRPr="004B4E5D">
              <w:rPr>
                <w:rFonts w:ascii="Times New Roman" w:hAnsi="Times New Roman" w:cs="Times New Roman"/>
                <w:b/>
                <w:sz w:val="20"/>
              </w:rPr>
              <w:t>Criterion 5</w:t>
            </w:r>
            <w:r w:rsidRPr="004B4E5D">
              <w:rPr>
                <w:rFonts w:ascii="Times New Roman" w:hAnsi="Times New Roman" w:cs="Times New Roman"/>
                <w:sz w:val="20"/>
              </w:rPr>
              <w:t xml:space="preserve"> The integrated study program contains all the components composing the study program design, as set forth by the legal and sub-legal acts. </w:t>
            </w:r>
          </w:p>
        </w:tc>
        <w:tc>
          <w:tcPr>
            <w:tcW w:w="6177" w:type="dxa"/>
            <w:gridSpan w:val="4"/>
          </w:tcPr>
          <w:p w:rsidR="00CD7946" w:rsidRPr="003B5142" w:rsidRDefault="00CD7946" w:rsidP="003B5142">
            <w:pPr>
              <w:spacing w:after="120" w:line="276" w:lineRule="auto"/>
              <w:jc w:val="both"/>
              <w:rPr>
                <w:rFonts w:ascii="Times New Roman" w:hAnsi="Times New Roman" w:cs="Times New Roman"/>
                <w:szCs w:val="28"/>
              </w:rPr>
            </w:pPr>
          </w:p>
        </w:tc>
      </w:tr>
      <w:tr w:rsidR="00CD7946" w:rsidRPr="003B5142" w:rsidTr="00A45000">
        <w:tc>
          <w:tcPr>
            <w:tcW w:w="3837" w:type="dxa"/>
          </w:tcPr>
          <w:p w:rsidR="00CD7946" w:rsidRPr="004B4E5D" w:rsidRDefault="00CD7946" w:rsidP="003B5142">
            <w:pPr>
              <w:spacing w:after="120" w:line="276" w:lineRule="auto"/>
              <w:rPr>
                <w:rFonts w:ascii="Times New Roman" w:hAnsi="Times New Roman" w:cs="Times New Roman"/>
                <w:sz w:val="20"/>
              </w:rPr>
            </w:pPr>
            <w:r w:rsidRPr="004B4E5D">
              <w:rPr>
                <w:rFonts w:ascii="Times New Roman" w:hAnsi="Times New Roman" w:cs="Times New Roman"/>
                <w:b/>
                <w:sz w:val="20"/>
              </w:rPr>
              <w:t>Criterion 6</w:t>
            </w:r>
            <w:r w:rsidRPr="004B4E5D">
              <w:rPr>
                <w:rFonts w:ascii="Times New Roman" w:hAnsi="Times New Roman" w:cs="Times New Roman"/>
                <w:sz w:val="20"/>
              </w:rPr>
              <w:t xml:space="preserve"> The integrated study program has clearly defined practicum by grouping courses/modules according to specific categories and corresponding load on credits. </w:t>
            </w:r>
          </w:p>
        </w:tc>
        <w:tc>
          <w:tcPr>
            <w:tcW w:w="6177" w:type="dxa"/>
            <w:gridSpan w:val="4"/>
          </w:tcPr>
          <w:p w:rsidR="00CD7946" w:rsidRPr="003B5142" w:rsidRDefault="00CD7946" w:rsidP="003B5142">
            <w:pPr>
              <w:spacing w:after="120" w:line="276" w:lineRule="auto"/>
              <w:jc w:val="both"/>
              <w:rPr>
                <w:rFonts w:ascii="Times New Roman" w:hAnsi="Times New Roman" w:cs="Times New Roman"/>
                <w:szCs w:val="28"/>
              </w:rPr>
            </w:pPr>
          </w:p>
        </w:tc>
      </w:tr>
      <w:tr w:rsidR="00CD7946" w:rsidRPr="003B5142" w:rsidTr="00A45000">
        <w:tc>
          <w:tcPr>
            <w:tcW w:w="3837" w:type="dxa"/>
          </w:tcPr>
          <w:p w:rsidR="00CD7946" w:rsidRPr="004B4E5D" w:rsidRDefault="00CD7946" w:rsidP="003B5142">
            <w:pPr>
              <w:spacing w:after="120" w:line="276" w:lineRule="auto"/>
              <w:rPr>
                <w:rFonts w:ascii="Times New Roman" w:hAnsi="Times New Roman" w:cs="Times New Roman"/>
                <w:sz w:val="20"/>
              </w:rPr>
            </w:pPr>
            <w:r w:rsidRPr="004B4E5D">
              <w:rPr>
                <w:rFonts w:ascii="Times New Roman" w:hAnsi="Times New Roman" w:cs="Times New Roman"/>
                <w:b/>
                <w:sz w:val="20"/>
              </w:rPr>
              <w:t xml:space="preserve">Criterion 7 </w:t>
            </w:r>
            <w:r w:rsidRPr="004B4E5D">
              <w:rPr>
                <w:rFonts w:ascii="Times New Roman" w:hAnsi="Times New Roman" w:cs="Times New Roman"/>
                <w:sz w:val="20"/>
              </w:rPr>
              <w:t xml:space="preserve">The integrated study program credits necessary for graduation and the research work in the framework of its development have been already determined. </w:t>
            </w:r>
          </w:p>
        </w:tc>
        <w:tc>
          <w:tcPr>
            <w:tcW w:w="6177" w:type="dxa"/>
            <w:gridSpan w:val="4"/>
          </w:tcPr>
          <w:p w:rsidR="00CD7946" w:rsidRPr="003B5142" w:rsidRDefault="00CD7946" w:rsidP="003B5142">
            <w:pPr>
              <w:spacing w:after="120" w:line="276" w:lineRule="auto"/>
              <w:jc w:val="both"/>
              <w:rPr>
                <w:rFonts w:ascii="Times New Roman" w:hAnsi="Times New Roman" w:cs="Times New Roman"/>
                <w:szCs w:val="28"/>
              </w:rPr>
            </w:pPr>
          </w:p>
        </w:tc>
      </w:tr>
      <w:tr w:rsidR="009B085A" w:rsidRPr="003B5142" w:rsidTr="00A45000">
        <w:trPr>
          <w:trHeight w:val="315"/>
        </w:trPr>
        <w:tc>
          <w:tcPr>
            <w:tcW w:w="3837" w:type="dxa"/>
            <w:vMerge w:val="restart"/>
            <w:shd w:val="clear" w:color="auto" w:fill="FBE4D5" w:themeFill="accent2" w:themeFillTint="33"/>
          </w:tcPr>
          <w:p w:rsidR="009B085A" w:rsidRPr="003B5142" w:rsidRDefault="009B085A" w:rsidP="004A3DED">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t>Fulfillment of standard</w:t>
            </w:r>
          </w:p>
        </w:tc>
        <w:tc>
          <w:tcPr>
            <w:tcW w:w="1741" w:type="dxa"/>
            <w:shd w:val="clear" w:color="auto" w:fill="FF0000"/>
          </w:tcPr>
          <w:p w:rsidR="009B085A" w:rsidRPr="003B5142" w:rsidRDefault="009B085A" w:rsidP="004A3DED">
            <w:pPr>
              <w:spacing w:line="276" w:lineRule="auto"/>
              <w:jc w:val="both"/>
              <w:rPr>
                <w:rFonts w:ascii="Times New Roman" w:hAnsi="Times New Roman" w:cs="Times New Roman"/>
                <w:b/>
                <w:sz w:val="20"/>
                <w:szCs w:val="18"/>
              </w:rPr>
            </w:pPr>
            <w:r w:rsidRPr="003B5142">
              <w:rPr>
                <w:rFonts w:ascii="Times New Roman" w:hAnsi="Times New Roman" w:cs="Times New Roman"/>
                <w:b/>
                <w:sz w:val="20"/>
                <w:szCs w:val="18"/>
              </w:rPr>
              <w:t>Not met</w:t>
            </w:r>
          </w:p>
        </w:tc>
        <w:tc>
          <w:tcPr>
            <w:tcW w:w="1459" w:type="dxa"/>
            <w:shd w:val="clear" w:color="auto" w:fill="FF6600"/>
          </w:tcPr>
          <w:p w:rsidR="009B085A" w:rsidRPr="003B5142" w:rsidRDefault="009B085A" w:rsidP="004A3DED">
            <w:pPr>
              <w:spacing w:line="276" w:lineRule="auto"/>
              <w:rPr>
                <w:rFonts w:ascii="Times New Roman" w:hAnsi="Times New Roman" w:cs="Times New Roman"/>
                <w:b/>
                <w:sz w:val="20"/>
                <w:szCs w:val="20"/>
              </w:rPr>
            </w:pPr>
            <w:r w:rsidRPr="003B5142">
              <w:rPr>
                <w:rFonts w:ascii="Times New Roman" w:hAnsi="Times New Roman" w:cs="Times New Roman"/>
                <w:b/>
                <w:sz w:val="20"/>
                <w:szCs w:val="20"/>
              </w:rPr>
              <w:t>Partly</w:t>
            </w:r>
            <w:r w:rsidRPr="003B5142">
              <w:rPr>
                <w:rFonts w:ascii="Times New Roman" w:hAnsi="Times New Roman" w:cs="Times New Roman"/>
                <w:b/>
                <w:sz w:val="20"/>
                <w:szCs w:val="16"/>
              </w:rPr>
              <w:t xml:space="preserve"> met</w:t>
            </w:r>
            <w:r w:rsidRPr="003B5142">
              <w:rPr>
                <w:rFonts w:ascii="Times New Roman" w:hAnsi="Times New Roman" w:cs="Times New Roman"/>
                <w:b/>
                <w:sz w:val="20"/>
                <w:szCs w:val="20"/>
              </w:rPr>
              <w:t xml:space="preserve"> </w:t>
            </w:r>
          </w:p>
        </w:tc>
        <w:tc>
          <w:tcPr>
            <w:tcW w:w="1276" w:type="dxa"/>
            <w:shd w:val="clear" w:color="auto" w:fill="CCCC00"/>
          </w:tcPr>
          <w:p w:rsidR="009B085A" w:rsidRPr="003B5142" w:rsidRDefault="009B085A" w:rsidP="004A3DED">
            <w:pPr>
              <w:spacing w:line="276" w:lineRule="auto"/>
              <w:rPr>
                <w:rFonts w:ascii="Times New Roman" w:hAnsi="Times New Roman" w:cs="Times New Roman"/>
                <w:b/>
                <w:sz w:val="20"/>
                <w:szCs w:val="16"/>
              </w:rPr>
            </w:pPr>
            <w:r w:rsidRPr="003B5142">
              <w:rPr>
                <w:rFonts w:ascii="Times New Roman" w:hAnsi="Times New Roman" w:cs="Times New Roman"/>
                <w:b/>
                <w:sz w:val="20"/>
                <w:szCs w:val="16"/>
              </w:rPr>
              <w:t>Substantially met</w:t>
            </w:r>
          </w:p>
        </w:tc>
        <w:tc>
          <w:tcPr>
            <w:tcW w:w="1701" w:type="dxa"/>
            <w:shd w:val="clear" w:color="auto" w:fill="A8D08D" w:themeFill="accent6" w:themeFillTint="99"/>
          </w:tcPr>
          <w:p w:rsidR="009B085A" w:rsidRPr="003B5142" w:rsidRDefault="009B085A" w:rsidP="004A3DED">
            <w:pPr>
              <w:spacing w:line="276" w:lineRule="auto"/>
              <w:rPr>
                <w:rFonts w:ascii="Times New Roman" w:hAnsi="Times New Roman" w:cs="Times New Roman"/>
                <w:b/>
                <w:sz w:val="20"/>
                <w:szCs w:val="18"/>
              </w:rPr>
            </w:pPr>
            <w:r w:rsidRPr="003B5142">
              <w:rPr>
                <w:rFonts w:ascii="Times New Roman" w:hAnsi="Times New Roman" w:cs="Times New Roman"/>
                <w:b/>
                <w:sz w:val="20"/>
                <w:szCs w:val="18"/>
              </w:rPr>
              <w:t>Met</w:t>
            </w:r>
          </w:p>
        </w:tc>
      </w:tr>
      <w:tr w:rsidR="009B085A" w:rsidRPr="003B5142" w:rsidTr="00A45000">
        <w:trPr>
          <w:trHeight w:val="315"/>
        </w:trPr>
        <w:tc>
          <w:tcPr>
            <w:tcW w:w="3837" w:type="dxa"/>
            <w:vMerge/>
            <w:shd w:val="clear" w:color="auto" w:fill="FBE4D5" w:themeFill="accent2" w:themeFillTint="33"/>
          </w:tcPr>
          <w:p w:rsidR="009B085A" w:rsidRPr="003B5142" w:rsidRDefault="009B085A" w:rsidP="004A3DED">
            <w:pPr>
              <w:spacing w:line="276" w:lineRule="auto"/>
              <w:rPr>
                <w:rFonts w:ascii="Times New Roman" w:hAnsi="Times New Roman" w:cs="Times New Roman"/>
                <w:b/>
                <w:sz w:val="24"/>
                <w:szCs w:val="24"/>
              </w:rPr>
            </w:pPr>
          </w:p>
        </w:tc>
        <w:tc>
          <w:tcPr>
            <w:tcW w:w="1741" w:type="dxa"/>
          </w:tcPr>
          <w:p w:rsidR="009B085A" w:rsidRPr="003B5142" w:rsidRDefault="009B085A" w:rsidP="004A3DED">
            <w:pPr>
              <w:spacing w:line="276" w:lineRule="auto"/>
              <w:jc w:val="both"/>
              <w:rPr>
                <w:rFonts w:ascii="Times New Roman" w:hAnsi="Times New Roman" w:cs="Times New Roman"/>
                <w:b/>
                <w:sz w:val="28"/>
                <w:szCs w:val="28"/>
              </w:rPr>
            </w:pPr>
          </w:p>
        </w:tc>
        <w:tc>
          <w:tcPr>
            <w:tcW w:w="1459" w:type="dxa"/>
          </w:tcPr>
          <w:p w:rsidR="009B085A" w:rsidRPr="003B5142" w:rsidRDefault="009B085A" w:rsidP="004A3DED">
            <w:pPr>
              <w:spacing w:line="276" w:lineRule="auto"/>
              <w:jc w:val="both"/>
              <w:rPr>
                <w:rFonts w:ascii="Times New Roman" w:hAnsi="Times New Roman" w:cs="Times New Roman"/>
                <w:b/>
                <w:sz w:val="28"/>
                <w:szCs w:val="28"/>
              </w:rPr>
            </w:pPr>
          </w:p>
        </w:tc>
        <w:tc>
          <w:tcPr>
            <w:tcW w:w="1276" w:type="dxa"/>
          </w:tcPr>
          <w:p w:rsidR="009B085A" w:rsidRPr="003B5142" w:rsidRDefault="009B085A" w:rsidP="004A3DED">
            <w:pPr>
              <w:spacing w:line="276" w:lineRule="auto"/>
              <w:jc w:val="both"/>
              <w:rPr>
                <w:rFonts w:ascii="Times New Roman" w:hAnsi="Times New Roman" w:cs="Times New Roman"/>
                <w:b/>
                <w:sz w:val="28"/>
                <w:szCs w:val="28"/>
              </w:rPr>
            </w:pPr>
          </w:p>
        </w:tc>
        <w:tc>
          <w:tcPr>
            <w:tcW w:w="1701" w:type="dxa"/>
          </w:tcPr>
          <w:p w:rsidR="009B085A" w:rsidRPr="003B5142" w:rsidRDefault="009B085A" w:rsidP="004A3DED">
            <w:pPr>
              <w:spacing w:line="276" w:lineRule="auto"/>
              <w:jc w:val="both"/>
              <w:rPr>
                <w:rFonts w:ascii="Times New Roman" w:hAnsi="Times New Roman" w:cs="Times New Roman"/>
                <w:b/>
                <w:sz w:val="28"/>
                <w:szCs w:val="28"/>
              </w:rPr>
            </w:pPr>
          </w:p>
        </w:tc>
      </w:tr>
    </w:tbl>
    <w:p w:rsidR="00C32F3D" w:rsidRPr="003B5142" w:rsidRDefault="00C32F3D" w:rsidP="004A3DED">
      <w:pPr>
        <w:spacing w:after="0" w:line="276" w:lineRule="auto"/>
        <w:jc w:val="both"/>
        <w:rPr>
          <w:rFonts w:ascii="Times New Roman" w:hAnsi="Times New Roman" w:cs="Times New Roman"/>
          <w:b/>
          <w:szCs w:val="28"/>
        </w:rPr>
      </w:pPr>
    </w:p>
    <w:tbl>
      <w:tblPr>
        <w:tblStyle w:val="TableGrid"/>
        <w:tblW w:w="10074" w:type="dxa"/>
        <w:tblInd w:w="-185" w:type="dxa"/>
        <w:tblLook w:val="04A0"/>
      </w:tblPr>
      <w:tblGrid>
        <w:gridCol w:w="3624"/>
        <w:gridCol w:w="1731"/>
        <w:gridCol w:w="1735"/>
        <w:gridCol w:w="1734"/>
        <w:gridCol w:w="1250"/>
      </w:tblGrid>
      <w:tr w:rsidR="005C6283" w:rsidRPr="003B5142" w:rsidTr="00A45000">
        <w:tc>
          <w:tcPr>
            <w:tcW w:w="10074" w:type="dxa"/>
            <w:gridSpan w:val="5"/>
            <w:shd w:val="clear" w:color="auto" w:fill="FBE4D5" w:themeFill="accent2" w:themeFillTint="33"/>
          </w:tcPr>
          <w:p w:rsidR="00A528A9" w:rsidRPr="003B5142" w:rsidRDefault="00A528A9" w:rsidP="004A3DED">
            <w:pPr>
              <w:spacing w:line="276" w:lineRule="auto"/>
              <w:rPr>
                <w:rFonts w:ascii="Times New Roman" w:hAnsi="Times New Roman" w:cs="Times New Roman"/>
                <w:b/>
                <w:sz w:val="24"/>
              </w:rPr>
            </w:pPr>
            <w:r w:rsidRPr="003B5142">
              <w:rPr>
                <w:rFonts w:ascii="Times New Roman" w:hAnsi="Times New Roman" w:cs="Times New Roman"/>
                <w:b/>
                <w:sz w:val="24"/>
              </w:rPr>
              <w:t xml:space="preserve">Standard II.2 </w:t>
            </w:r>
          </w:p>
          <w:p w:rsidR="005C6283" w:rsidRPr="003B5142" w:rsidRDefault="00A528A9" w:rsidP="004A3DED">
            <w:pPr>
              <w:spacing w:line="276" w:lineRule="auto"/>
              <w:rPr>
                <w:rFonts w:ascii="Times New Roman" w:hAnsi="Times New Roman" w:cs="Times New Roman"/>
                <w:b/>
                <w:sz w:val="24"/>
              </w:rPr>
            </w:pPr>
            <w:r w:rsidRPr="003B5142">
              <w:rPr>
                <w:rFonts w:ascii="Times New Roman" w:hAnsi="Times New Roman" w:cs="Times New Roman"/>
                <w:b/>
                <w:sz w:val="24"/>
              </w:rPr>
              <w:t xml:space="preserve">The main/basic unit responsible for the study program meets the legal requirements and quality standards prescribed for these units. </w:t>
            </w:r>
          </w:p>
        </w:tc>
      </w:tr>
      <w:tr w:rsidR="007A18C6" w:rsidRPr="003B5142" w:rsidTr="007A18C6">
        <w:tc>
          <w:tcPr>
            <w:tcW w:w="3624" w:type="dxa"/>
            <w:shd w:val="clear" w:color="auto" w:fill="C5E0B3" w:themeFill="accent6" w:themeFillTint="66"/>
          </w:tcPr>
          <w:p w:rsidR="007A18C6" w:rsidRPr="003B5142" w:rsidRDefault="007A18C6" w:rsidP="004A3DED">
            <w:pPr>
              <w:spacing w:line="276" w:lineRule="auto"/>
              <w:jc w:val="both"/>
              <w:rPr>
                <w:rFonts w:ascii="Times New Roman" w:eastAsia="Times New Roman" w:hAnsi="Times New Roman" w:cs="Times New Roman"/>
                <w:b/>
                <w:bCs/>
                <w:sz w:val="24"/>
                <w:szCs w:val="24"/>
                <w:lang w:val="sq-AL"/>
              </w:rPr>
            </w:pPr>
            <w:r w:rsidRPr="003B5142">
              <w:rPr>
                <w:rFonts w:ascii="Times New Roman" w:eastAsia="Times New Roman" w:hAnsi="Times New Roman" w:cs="Times New Roman"/>
                <w:b/>
                <w:bCs/>
                <w:sz w:val="24"/>
                <w:szCs w:val="24"/>
                <w:lang w:val="sq-AL"/>
              </w:rPr>
              <w:t>Criterions</w:t>
            </w:r>
          </w:p>
        </w:tc>
        <w:tc>
          <w:tcPr>
            <w:tcW w:w="6450" w:type="dxa"/>
            <w:gridSpan w:val="4"/>
            <w:shd w:val="clear" w:color="auto" w:fill="C5E0B3" w:themeFill="accent6" w:themeFillTint="66"/>
          </w:tcPr>
          <w:p w:rsidR="007A18C6" w:rsidRPr="003B5142" w:rsidRDefault="007A18C6" w:rsidP="004A3DED">
            <w:pPr>
              <w:spacing w:line="276" w:lineRule="auto"/>
              <w:jc w:val="both"/>
              <w:rPr>
                <w:rFonts w:ascii="Times New Roman" w:eastAsia="Times New Roman" w:hAnsi="Times New Roman" w:cs="Times New Roman"/>
                <w:b/>
                <w:bCs/>
                <w:sz w:val="24"/>
                <w:szCs w:val="24"/>
                <w:lang w:val="sq-AL"/>
              </w:rPr>
            </w:pPr>
            <w:r w:rsidRPr="003B5142">
              <w:rPr>
                <w:rFonts w:ascii="Times New Roman" w:hAnsi="Times New Roman" w:cs="Times New Roman"/>
                <w:b/>
                <w:sz w:val="24"/>
                <w:szCs w:val="28"/>
              </w:rPr>
              <w:t>Evaluation</w:t>
            </w:r>
          </w:p>
        </w:tc>
      </w:tr>
      <w:tr w:rsidR="00A528A9" w:rsidRPr="003B5142" w:rsidTr="007A18C6">
        <w:tc>
          <w:tcPr>
            <w:tcW w:w="3624" w:type="dxa"/>
          </w:tcPr>
          <w:p w:rsidR="00A528A9" w:rsidRPr="004B4E5D" w:rsidRDefault="00A528A9" w:rsidP="003B5142">
            <w:pPr>
              <w:spacing w:after="120" w:line="276" w:lineRule="auto"/>
              <w:rPr>
                <w:rFonts w:ascii="Times New Roman" w:hAnsi="Times New Roman" w:cs="Times New Roman"/>
                <w:sz w:val="20"/>
              </w:rPr>
            </w:pPr>
            <w:r w:rsidRPr="004B4E5D">
              <w:rPr>
                <w:rFonts w:ascii="Times New Roman" w:hAnsi="Times New Roman" w:cs="Times New Roman"/>
                <w:b/>
                <w:sz w:val="20"/>
              </w:rPr>
              <w:t>Criterion 1</w:t>
            </w:r>
            <w:r w:rsidRPr="004B4E5D">
              <w:rPr>
                <w:rFonts w:ascii="Times New Roman" w:hAnsi="Times New Roman" w:cs="Times New Roman"/>
                <w:sz w:val="20"/>
              </w:rPr>
              <w:t xml:space="preserve"> The main/basic unit responsible for the study program meets all legal requirements on evaluation and accreditation. </w:t>
            </w:r>
          </w:p>
        </w:tc>
        <w:tc>
          <w:tcPr>
            <w:tcW w:w="6450" w:type="dxa"/>
            <w:gridSpan w:val="4"/>
          </w:tcPr>
          <w:p w:rsidR="00A528A9" w:rsidRPr="003B5142" w:rsidRDefault="00A528A9" w:rsidP="003B5142">
            <w:pPr>
              <w:spacing w:after="120" w:line="276" w:lineRule="auto"/>
              <w:jc w:val="both"/>
              <w:rPr>
                <w:rFonts w:ascii="Times New Roman" w:hAnsi="Times New Roman" w:cs="Times New Roman"/>
                <w:szCs w:val="28"/>
              </w:rPr>
            </w:pPr>
          </w:p>
        </w:tc>
      </w:tr>
      <w:tr w:rsidR="00A528A9" w:rsidRPr="003B5142" w:rsidTr="007A18C6">
        <w:tc>
          <w:tcPr>
            <w:tcW w:w="3624" w:type="dxa"/>
          </w:tcPr>
          <w:p w:rsidR="00A528A9" w:rsidRPr="004B4E5D" w:rsidRDefault="00A528A9" w:rsidP="003B5142">
            <w:pPr>
              <w:spacing w:after="120" w:line="276" w:lineRule="auto"/>
              <w:rPr>
                <w:rFonts w:ascii="Times New Roman" w:hAnsi="Times New Roman" w:cs="Times New Roman"/>
                <w:sz w:val="20"/>
              </w:rPr>
            </w:pPr>
            <w:r w:rsidRPr="004B4E5D">
              <w:rPr>
                <w:rFonts w:ascii="Times New Roman" w:hAnsi="Times New Roman" w:cs="Times New Roman"/>
                <w:b/>
                <w:sz w:val="20"/>
              </w:rPr>
              <w:t>Criterion 2</w:t>
            </w:r>
            <w:r w:rsidRPr="004B4E5D">
              <w:rPr>
                <w:rFonts w:ascii="Times New Roman" w:hAnsi="Times New Roman" w:cs="Times New Roman"/>
                <w:sz w:val="20"/>
              </w:rPr>
              <w:t xml:space="preserve"> The main/basic unit responsible for the study program meets </w:t>
            </w:r>
            <w:r w:rsidRPr="004B4E5D">
              <w:rPr>
                <w:rFonts w:ascii="Times New Roman" w:hAnsi="Times New Roman" w:cs="Times New Roman"/>
                <w:sz w:val="20"/>
              </w:rPr>
              <w:lastRenderedPageBreak/>
              <w:t xml:space="preserve">the legal and sub-legal requirements on academic organization and structure. </w:t>
            </w:r>
          </w:p>
        </w:tc>
        <w:tc>
          <w:tcPr>
            <w:tcW w:w="6450" w:type="dxa"/>
            <w:gridSpan w:val="4"/>
          </w:tcPr>
          <w:p w:rsidR="00A528A9" w:rsidRPr="003B5142" w:rsidRDefault="00A528A9" w:rsidP="003B5142">
            <w:pPr>
              <w:spacing w:after="120" w:line="276" w:lineRule="auto"/>
              <w:jc w:val="both"/>
              <w:rPr>
                <w:rFonts w:ascii="Times New Roman" w:hAnsi="Times New Roman" w:cs="Times New Roman"/>
                <w:szCs w:val="28"/>
              </w:rPr>
            </w:pPr>
          </w:p>
        </w:tc>
      </w:tr>
      <w:tr w:rsidR="00A528A9" w:rsidRPr="003B5142" w:rsidTr="007A18C6">
        <w:tc>
          <w:tcPr>
            <w:tcW w:w="3624" w:type="dxa"/>
          </w:tcPr>
          <w:p w:rsidR="00A528A9" w:rsidRPr="004B4E5D" w:rsidRDefault="00A528A9" w:rsidP="003B5142">
            <w:pPr>
              <w:spacing w:after="120" w:line="276" w:lineRule="auto"/>
              <w:rPr>
                <w:rFonts w:ascii="Times New Roman" w:hAnsi="Times New Roman" w:cs="Times New Roman"/>
                <w:sz w:val="20"/>
              </w:rPr>
            </w:pPr>
            <w:r w:rsidRPr="004B4E5D">
              <w:rPr>
                <w:rFonts w:ascii="Times New Roman" w:hAnsi="Times New Roman" w:cs="Times New Roman"/>
                <w:b/>
                <w:sz w:val="20"/>
              </w:rPr>
              <w:lastRenderedPageBreak/>
              <w:t>Criterion 3</w:t>
            </w:r>
            <w:r w:rsidRPr="004B4E5D">
              <w:rPr>
                <w:rFonts w:ascii="Times New Roman" w:hAnsi="Times New Roman" w:cs="Times New Roman"/>
                <w:sz w:val="20"/>
              </w:rPr>
              <w:t xml:space="preserve"> The main/basic unit responsible for the study program meets the legal requirements on academic staff number and qualification, the relations between full-time, part-time and visiting staff. </w:t>
            </w:r>
          </w:p>
        </w:tc>
        <w:tc>
          <w:tcPr>
            <w:tcW w:w="6450" w:type="dxa"/>
            <w:gridSpan w:val="4"/>
          </w:tcPr>
          <w:p w:rsidR="00A528A9" w:rsidRPr="003B5142" w:rsidRDefault="00A528A9" w:rsidP="003B5142">
            <w:pPr>
              <w:spacing w:after="120" w:line="276" w:lineRule="auto"/>
              <w:jc w:val="both"/>
              <w:rPr>
                <w:rFonts w:ascii="Times New Roman" w:hAnsi="Times New Roman" w:cs="Times New Roman"/>
                <w:szCs w:val="28"/>
              </w:rPr>
            </w:pPr>
          </w:p>
        </w:tc>
      </w:tr>
      <w:tr w:rsidR="00A528A9" w:rsidRPr="003B5142" w:rsidTr="007A18C6">
        <w:tc>
          <w:tcPr>
            <w:tcW w:w="3624" w:type="dxa"/>
          </w:tcPr>
          <w:p w:rsidR="00A528A9" w:rsidRPr="004B4E5D" w:rsidRDefault="00A528A9" w:rsidP="003B5142">
            <w:pPr>
              <w:spacing w:after="120" w:line="276" w:lineRule="auto"/>
              <w:rPr>
                <w:rFonts w:ascii="Times New Roman" w:hAnsi="Times New Roman" w:cs="Times New Roman"/>
                <w:sz w:val="20"/>
              </w:rPr>
            </w:pPr>
            <w:r w:rsidRPr="004B4E5D">
              <w:rPr>
                <w:rFonts w:ascii="Times New Roman" w:hAnsi="Times New Roman" w:cs="Times New Roman"/>
                <w:b/>
                <w:sz w:val="20"/>
              </w:rPr>
              <w:t>Criterion 4</w:t>
            </w:r>
            <w:r w:rsidRPr="004B4E5D">
              <w:rPr>
                <w:rFonts w:ascii="Times New Roman" w:hAnsi="Times New Roman" w:cs="Times New Roman"/>
                <w:sz w:val="20"/>
              </w:rPr>
              <w:t xml:space="preserve"> The main/basic unit responsible for the study program meets the legal and sub-legal requirements on academic organization and structure. </w:t>
            </w:r>
          </w:p>
        </w:tc>
        <w:tc>
          <w:tcPr>
            <w:tcW w:w="6450" w:type="dxa"/>
            <w:gridSpan w:val="4"/>
          </w:tcPr>
          <w:p w:rsidR="00A528A9" w:rsidRPr="003B5142" w:rsidRDefault="00A528A9" w:rsidP="003B5142">
            <w:pPr>
              <w:spacing w:after="120" w:line="276" w:lineRule="auto"/>
              <w:jc w:val="both"/>
              <w:rPr>
                <w:rFonts w:ascii="Times New Roman" w:hAnsi="Times New Roman" w:cs="Times New Roman"/>
                <w:szCs w:val="28"/>
              </w:rPr>
            </w:pPr>
          </w:p>
        </w:tc>
      </w:tr>
      <w:tr w:rsidR="00A528A9" w:rsidRPr="003B5142" w:rsidTr="007A18C6">
        <w:tc>
          <w:tcPr>
            <w:tcW w:w="3624" w:type="dxa"/>
          </w:tcPr>
          <w:p w:rsidR="00A528A9" w:rsidRPr="004B4E5D" w:rsidRDefault="00A528A9" w:rsidP="003B5142">
            <w:pPr>
              <w:spacing w:after="120" w:line="276" w:lineRule="auto"/>
              <w:rPr>
                <w:rFonts w:ascii="Times New Roman" w:hAnsi="Times New Roman" w:cs="Times New Roman"/>
                <w:sz w:val="20"/>
              </w:rPr>
            </w:pPr>
            <w:r w:rsidRPr="004B4E5D">
              <w:rPr>
                <w:rFonts w:ascii="Times New Roman" w:hAnsi="Times New Roman" w:cs="Times New Roman"/>
                <w:b/>
                <w:sz w:val="20"/>
              </w:rPr>
              <w:t>Criterion 5</w:t>
            </w:r>
            <w:r w:rsidRPr="004B4E5D">
              <w:rPr>
                <w:rFonts w:ascii="Times New Roman" w:hAnsi="Times New Roman" w:cs="Times New Roman"/>
                <w:sz w:val="20"/>
              </w:rPr>
              <w:t xml:space="preserve"> The main/basic unit responsible for the study program encourages the academic staff to engage in teaching, laboratory and clinical practice; research work and projects, etc. </w:t>
            </w:r>
          </w:p>
        </w:tc>
        <w:tc>
          <w:tcPr>
            <w:tcW w:w="6450" w:type="dxa"/>
            <w:gridSpan w:val="4"/>
          </w:tcPr>
          <w:p w:rsidR="00A528A9" w:rsidRPr="003B5142" w:rsidRDefault="00A528A9" w:rsidP="003B5142">
            <w:pPr>
              <w:spacing w:after="120" w:line="276" w:lineRule="auto"/>
              <w:jc w:val="both"/>
              <w:rPr>
                <w:rFonts w:ascii="Times New Roman" w:hAnsi="Times New Roman" w:cs="Times New Roman"/>
                <w:szCs w:val="28"/>
              </w:rPr>
            </w:pPr>
          </w:p>
        </w:tc>
      </w:tr>
      <w:tr w:rsidR="00A528A9" w:rsidRPr="003B5142" w:rsidTr="007A18C6">
        <w:tc>
          <w:tcPr>
            <w:tcW w:w="3624" w:type="dxa"/>
          </w:tcPr>
          <w:p w:rsidR="00A528A9" w:rsidRPr="004B4E5D" w:rsidRDefault="00A528A9" w:rsidP="003B5142">
            <w:pPr>
              <w:spacing w:after="120" w:line="276" w:lineRule="auto"/>
              <w:rPr>
                <w:rFonts w:ascii="Times New Roman" w:hAnsi="Times New Roman" w:cs="Times New Roman"/>
                <w:sz w:val="20"/>
              </w:rPr>
            </w:pPr>
            <w:r w:rsidRPr="004B4E5D">
              <w:rPr>
                <w:rFonts w:ascii="Times New Roman" w:hAnsi="Times New Roman" w:cs="Times New Roman"/>
                <w:b/>
                <w:sz w:val="20"/>
              </w:rPr>
              <w:t>Criterion 6</w:t>
            </w:r>
            <w:r w:rsidRPr="004B4E5D">
              <w:rPr>
                <w:rFonts w:ascii="Times New Roman" w:hAnsi="Times New Roman" w:cs="Times New Roman"/>
                <w:sz w:val="20"/>
              </w:rPr>
              <w:t xml:space="preserve"> The main/basic unit responsible for each study program appoints a person as the coordinator of the study programs, who is responsible for program progress and development and professional training in accordance with its objectives. </w:t>
            </w:r>
          </w:p>
        </w:tc>
        <w:tc>
          <w:tcPr>
            <w:tcW w:w="6450" w:type="dxa"/>
            <w:gridSpan w:val="4"/>
          </w:tcPr>
          <w:p w:rsidR="00A528A9" w:rsidRPr="003B5142" w:rsidRDefault="00A528A9" w:rsidP="003B5142">
            <w:pPr>
              <w:spacing w:after="120" w:line="276" w:lineRule="auto"/>
              <w:jc w:val="both"/>
              <w:rPr>
                <w:rFonts w:ascii="Times New Roman" w:hAnsi="Times New Roman" w:cs="Times New Roman"/>
                <w:szCs w:val="28"/>
              </w:rPr>
            </w:pPr>
          </w:p>
        </w:tc>
      </w:tr>
      <w:tr w:rsidR="00A528A9" w:rsidRPr="003B5142" w:rsidTr="007A18C6">
        <w:tc>
          <w:tcPr>
            <w:tcW w:w="3624" w:type="dxa"/>
          </w:tcPr>
          <w:p w:rsidR="00A528A9" w:rsidRPr="004B4E5D" w:rsidRDefault="00A528A9" w:rsidP="003B5142">
            <w:pPr>
              <w:spacing w:after="120" w:line="276" w:lineRule="auto"/>
              <w:rPr>
                <w:rFonts w:ascii="Times New Roman" w:hAnsi="Times New Roman" w:cs="Times New Roman"/>
                <w:sz w:val="20"/>
              </w:rPr>
            </w:pPr>
            <w:r w:rsidRPr="004B4E5D">
              <w:rPr>
                <w:rFonts w:ascii="Times New Roman" w:hAnsi="Times New Roman" w:cs="Times New Roman"/>
                <w:b/>
                <w:sz w:val="20"/>
              </w:rPr>
              <w:t>Criterion 7</w:t>
            </w:r>
            <w:r w:rsidRPr="004B4E5D">
              <w:rPr>
                <w:rFonts w:ascii="Times New Roman" w:hAnsi="Times New Roman" w:cs="Times New Roman"/>
                <w:sz w:val="20"/>
              </w:rPr>
              <w:t xml:space="preserve"> The Program Coordinator reports periodically to the head of the responsible unit and documents any information related to the study programs. </w:t>
            </w:r>
          </w:p>
        </w:tc>
        <w:tc>
          <w:tcPr>
            <w:tcW w:w="6450" w:type="dxa"/>
            <w:gridSpan w:val="4"/>
          </w:tcPr>
          <w:p w:rsidR="00A528A9" w:rsidRPr="003B5142" w:rsidRDefault="00A528A9" w:rsidP="003B5142">
            <w:pPr>
              <w:spacing w:after="120" w:line="276" w:lineRule="auto"/>
              <w:jc w:val="both"/>
              <w:rPr>
                <w:rFonts w:ascii="Times New Roman" w:hAnsi="Times New Roman" w:cs="Times New Roman"/>
                <w:szCs w:val="28"/>
              </w:rPr>
            </w:pPr>
          </w:p>
        </w:tc>
      </w:tr>
      <w:tr w:rsidR="009B085A" w:rsidRPr="003B5142" w:rsidTr="007A18C6">
        <w:trPr>
          <w:trHeight w:val="315"/>
        </w:trPr>
        <w:tc>
          <w:tcPr>
            <w:tcW w:w="3624" w:type="dxa"/>
            <w:vMerge w:val="restart"/>
            <w:shd w:val="clear" w:color="auto" w:fill="F7CAAC" w:themeFill="accent2" w:themeFillTint="66"/>
          </w:tcPr>
          <w:p w:rsidR="009B085A" w:rsidRPr="003B5142" w:rsidRDefault="009B085A" w:rsidP="004A3DED">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t>Fulfillment of standard</w:t>
            </w:r>
          </w:p>
        </w:tc>
        <w:tc>
          <w:tcPr>
            <w:tcW w:w="1731" w:type="dxa"/>
            <w:shd w:val="clear" w:color="auto" w:fill="FF0000"/>
          </w:tcPr>
          <w:p w:rsidR="009B085A" w:rsidRPr="003B5142" w:rsidRDefault="009B085A" w:rsidP="004A3DED">
            <w:pPr>
              <w:spacing w:line="276" w:lineRule="auto"/>
              <w:jc w:val="both"/>
              <w:rPr>
                <w:rFonts w:ascii="Times New Roman" w:hAnsi="Times New Roman" w:cs="Times New Roman"/>
                <w:b/>
                <w:sz w:val="20"/>
                <w:szCs w:val="18"/>
              </w:rPr>
            </w:pPr>
            <w:r w:rsidRPr="003B5142">
              <w:rPr>
                <w:rFonts w:ascii="Times New Roman" w:hAnsi="Times New Roman" w:cs="Times New Roman"/>
                <w:b/>
                <w:sz w:val="20"/>
                <w:szCs w:val="18"/>
              </w:rPr>
              <w:t>Not met</w:t>
            </w:r>
          </w:p>
        </w:tc>
        <w:tc>
          <w:tcPr>
            <w:tcW w:w="1735" w:type="dxa"/>
            <w:shd w:val="clear" w:color="auto" w:fill="FF6600"/>
          </w:tcPr>
          <w:p w:rsidR="009B085A" w:rsidRPr="003B5142" w:rsidRDefault="009B085A" w:rsidP="004A3DED">
            <w:pPr>
              <w:spacing w:line="276" w:lineRule="auto"/>
              <w:rPr>
                <w:rFonts w:ascii="Times New Roman" w:hAnsi="Times New Roman" w:cs="Times New Roman"/>
                <w:b/>
                <w:sz w:val="20"/>
                <w:szCs w:val="20"/>
              </w:rPr>
            </w:pPr>
            <w:r w:rsidRPr="003B5142">
              <w:rPr>
                <w:rFonts w:ascii="Times New Roman" w:hAnsi="Times New Roman" w:cs="Times New Roman"/>
                <w:b/>
                <w:sz w:val="20"/>
                <w:szCs w:val="20"/>
              </w:rPr>
              <w:t>Partly</w:t>
            </w:r>
            <w:r w:rsidRPr="003B5142">
              <w:rPr>
                <w:rFonts w:ascii="Times New Roman" w:hAnsi="Times New Roman" w:cs="Times New Roman"/>
                <w:b/>
                <w:sz w:val="20"/>
                <w:szCs w:val="16"/>
              </w:rPr>
              <w:t xml:space="preserve"> met</w:t>
            </w:r>
            <w:r w:rsidRPr="003B5142">
              <w:rPr>
                <w:rFonts w:ascii="Times New Roman" w:hAnsi="Times New Roman" w:cs="Times New Roman"/>
                <w:b/>
                <w:sz w:val="20"/>
                <w:szCs w:val="20"/>
              </w:rPr>
              <w:t xml:space="preserve"> </w:t>
            </w:r>
          </w:p>
        </w:tc>
        <w:tc>
          <w:tcPr>
            <w:tcW w:w="1734" w:type="dxa"/>
            <w:shd w:val="clear" w:color="auto" w:fill="CCCC00"/>
          </w:tcPr>
          <w:p w:rsidR="009B085A" w:rsidRPr="003B5142" w:rsidRDefault="009B085A" w:rsidP="004A3DED">
            <w:pPr>
              <w:spacing w:line="276" w:lineRule="auto"/>
              <w:rPr>
                <w:rFonts w:ascii="Times New Roman" w:hAnsi="Times New Roman" w:cs="Times New Roman"/>
                <w:b/>
                <w:sz w:val="20"/>
                <w:szCs w:val="16"/>
              </w:rPr>
            </w:pPr>
            <w:r w:rsidRPr="003B5142">
              <w:rPr>
                <w:rFonts w:ascii="Times New Roman" w:hAnsi="Times New Roman" w:cs="Times New Roman"/>
                <w:b/>
                <w:sz w:val="20"/>
                <w:szCs w:val="16"/>
              </w:rPr>
              <w:t>Substantially met</w:t>
            </w:r>
          </w:p>
        </w:tc>
        <w:tc>
          <w:tcPr>
            <w:tcW w:w="1250" w:type="dxa"/>
            <w:shd w:val="clear" w:color="auto" w:fill="92D050"/>
          </w:tcPr>
          <w:p w:rsidR="009B085A" w:rsidRPr="003B5142" w:rsidRDefault="009B085A" w:rsidP="004A3DED">
            <w:pPr>
              <w:spacing w:line="276" w:lineRule="auto"/>
              <w:rPr>
                <w:rFonts w:ascii="Times New Roman" w:hAnsi="Times New Roman" w:cs="Times New Roman"/>
                <w:b/>
                <w:sz w:val="20"/>
                <w:szCs w:val="18"/>
              </w:rPr>
            </w:pPr>
            <w:r w:rsidRPr="003B5142">
              <w:rPr>
                <w:rFonts w:ascii="Times New Roman" w:hAnsi="Times New Roman" w:cs="Times New Roman"/>
                <w:b/>
                <w:sz w:val="20"/>
                <w:szCs w:val="18"/>
              </w:rPr>
              <w:t>Met</w:t>
            </w:r>
          </w:p>
        </w:tc>
      </w:tr>
      <w:tr w:rsidR="009B085A" w:rsidRPr="003B5142" w:rsidTr="007A18C6">
        <w:trPr>
          <w:trHeight w:val="315"/>
        </w:trPr>
        <w:tc>
          <w:tcPr>
            <w:tcW w:w="3624" w:type="dxa"/>
            <w:vMerge/>
            <w:shd w:val="clear" w:color="auto" w:fill="F7CAAC" w:themeFill="accent2" w:themeFillTint="66"/>
          </w:tcPr>
          <w:p w:rsidR="009B085A" w:rsidRPr="003B5142" w:rsidRDefault="009B085A" w:rsidP="004A3DED">
            <w:pPr>
              <w:spacing w:line="276" w:lineRule="auto"/>
              <w:rPr>
                <w:rFonts w:ascii="Times New Roman" w:hAnsi="Times New Roman" w:cs="Times New Roman"/>
                <w:b/>
                <w:sz w:val="24"/>
                <w:szCs w:val="24"/>
              </w:rPr>
            </w:pPr>
          </w:p>
        </w:tc>
        <w:tc>
          <w:tcPr>
            <w:tcW w:w="1731" w:type="dxa"/>
          </w:tcPr>
          <w:p w:rsidR="009B085A" w:rsidRPr="003B5142" w:rsidRDefault="009B085A" w:rsidP="004A3DED">
            <w:pPr>
              <w:spacing w:line="276" w:lineRule="auto"/>
              <w:jc w:val="both"/>
              <w:rPr>
                <w:rFonts w:ascii="Times New Roman" w:hAnsi="Times New Roman" w:cs="Times New Roman"/>
                <w:b/>
                <w:sz w:val="28"/>
                <w:szCs w:val="28"/>
              </w:rPr>
            </w:pPr>
          </w:p>
        </w:tc>
        <w:tc>
          <w:tcPr>
            <w:tcW w:w="1735" w:type="dxa"/>
          </w:tcPr>
          <w:p w:rsidR="009B085A" w:rsidRPr="003B5142" w:rsidRDefault="009B085A" w:rsidP="004A3DED">
            <w:pPr>
              <w:spacing w:line="276" w:lineRule="auto"/>
              <w:jc w:val="both"/>
              <w:rPr>
                <w:rFonts w:ascii="Times New Roman" w:hAnsi="Times New Roman" w:cs="Times New Roman"/>
                <w:b/>
                <w:sz w:val="28"/>
                <w:szCs w:val="28"/>
              </w:rPr>
            </w:pPr>
          </w:p>
        </w:tc>
        <w:tc>
          <w:tcPr>
            <w:tcW w:w="1734" w:type="dxa"/>
          </w:tcPr>
          <w:p w:rsidR="009B085A" w:rsidRPr="003B5142" w:rsidRDefault="009B085A" w:rsidP="004A3DED">
            <w:pPr>
              <w:spacing w:line="276" w:lineRule="auto"/>
              <w:jc w:val="both"/>
              <w:rPr>
                <w:rFonts w:ascii="Times New Roman" w:hAnsi="Times New Roman" w:cs="Times New Roman"/>
                <w:b/>
                <w:sz w:val="28"/>
                <w:szCs w:val="28"/>
              </w:rPr>
            </w:pPr>
          </w:p>
        </w:tc>
        <w:tc>
          <w:tcPr>
            <w:tcW w:w="1250" w:type="dxa"/>
          </w:tcPr>
          <w:p w:rsidR="009B085A" w:rsidRPr="003B5142" w:rsidRDefault="009B085A" w:rsidP="004A3DED">
            <w:pPr>
              <w:spacing w:line="276" w:lineRule="auto"/>
              <w:jc w:val="both"/>
              <w:rPr>
                <w:rFonts w:ascii="Times New Roman" w:hAnsi="Times New Roman" w:cs="Times New Roman"/>
                <w:b/>
                <w:sz w:val="28"/>
                <w:szCs w:val="28"/>
              </w:rPr>
            </w:pPr>
          </w:p>
        </w:tc>
      </w:tr>
    </w:tbl>
    <w:p w:rsidR="00C32F3D" w:rsidRPr="003B5142" w:rsidRDefault="00C32F3D" w:rsidP="004A3DED">
      <w:pPr>
        <w:spacing w:after="0" w:line="276" w:lineRule="auto"/>
        <w:jc w:val="both"/>
        <w:rPr>
          <w:rFonts w:ascii="Times New Roman" w:hAnsi="Times New Roman" w:cs="Times New Roman"/>
          <w:b/>
          <w:sz w:val="24"/>
          <w:szCs w:val="28"/>
        </w:rPr>
      </w:pPr>
    </w:p>
    <w:tbl>
      <w:tblPr>
        <w:tblStyle w:val="TableGrid"/>
        <w:tblW w:w="10074" w:type="dxa"/>
        <w:tblInd w:w="-185" w:type="dxa"/>
        <w:tblLook w:val="04A0"/>
      </w:tblPr>
      <w:tblGrid>
        <w:gridCol w:w="3837"/>
        <w:gridCol w:w="956"/>
        <w:gridCol w:w="1866"/>
        <w:gridCol w:w="1865"/>
        <w:gridCol w:w="1550"/>
      </w:tblGrid>
      <w:tr w:rsidR="005C6283" w:rsidRPr="003B5142" w:rsidTr="00A45000">
        <w:tc>
          <w:tcPr>
            <w:tcW w:w="10074" w:type="dxa"/>
            <w:gridSpan w:val="5"/>
            <w:shd w:val="clear" w:color="auto" w:fill="F7CAAC" w:themeFill="accent2" w:themeFillTint="66"/>
          </w:tcPr>
          <w:p w:rsidR="00B7229F" w:rsidRPr="003B5142" w:rsidRDefault="00B7229F" w:rsidP="004A3DED">
            <w:pPr>
              <w:spacing w:line="276" w:lineRule="auto"/>
              <w:rPr>
                <w:rFonts w:ascii="Times New Roman" w:hAnsi="Times New Roman" w:cs="Times New Roman"/>
                <w:b/>
                <w:sz w:val="24"/>
              </w:rPr>
            </w:pPr>
            <w:r w:rsidRPr="003B5142">
              <w:rPr>
                <w:rFonts w:ascii="Times New Roman" w:hAnsi="Times New Roman" w:cs="Times New Roman"/>
                <w:b/>
                <w:sz w:val="24"/>
              </w:rPr>
              <w:t xml:space="preserve">Standard II.3 </w:t>
            </w:r>
          </w:p>
          <w:p w:rsidR="005C6283" w:rsidRPr="003B5142" w:rsidRDefault="00B7229F" w:rsidP="004A3DED">
            <w:pPr>
              <w:spacing w:line="276" w:lineRule="auto"/>
              <w:rPr>
                <w:rFonts w:ascii="Times New Roman" w:hAnsi="Times New Roman" w:cs="Times New Roman"/>
                <w:b/>
                <w:sz w:val="24"/>
              </w:rPr>
            </w:pPr>
            <w:r w:rsidRPr="003B5142">
              <w:rPr>
                <w:rFonts w:ascii="Times New Roman" w:hAnsi="Times New Roman" w:cs="Times New Roman"/>
                <w:b/>
                <w:sz w:val="24"/>
              </w:rPr>
              <w:t xml:space="preserve">The integrated study program is detailed, informative, structured and organized in accordance with the standards and objectives of the integrated second cycle study program. </w:t>
            </w:r>
          </w:p>
        </w:tc>
      </w:tr>
      <w:tr w:rsidR="007A18C6" w:rsidRPr="003B5142" w:rsidTr="008E64E0">
        <w:tc>
          <w:tcPr>
            <w:tcW w:w="3837" w:type="dxa"/>
            <w:shd w:val="clear" w:color="auto" w:fill="C5E0B3" w:themeFill="accent6" w:themeFillTint="66"/>
          </w:tcPr>
          <w:p w:rsidR="007A18C6" w:rsidRPr="003B5142" w:rsidRDefault="007A18C6" w:rsidP="004A3DED">
            <w:pPr>
              <w:spacing w:line="276" w:lineRule="auto"/>
              <w:jc w:val="both"/>
              <w:rPr>
                <w:rFonts w:ascii="Times New Roman" w:eastAsia="Times New Roman" w:hAnsi="Times New Roman" w:cs="Times New Roman"/>
                <w:b/>
                <w:bCs/>
                <w:sz w:val="24"/>
                <w:szCs w:val="24"/>
                <w:lang w:val="sq-AL"/>
              </w:rPr>
            </w:pPr>
            <w:r w:rsidRPr="003B5142">
              <w:rPr>
                <w:rFonts w:ascii="Times New Roman" w:eastAsia="Times New Roman" w:hAnsi="Times New Roman" w:cs="Times New Roman"/>
                <w:b/>
                <w:bCs/>
                <w:sz w:val="24"/>
                <w:szCs w:val="24"/>
                <w:lang w:val="sq-AL"/>
              </w:rPr>
              <w:t>Criterions</w:t>
            </w:r>
          </w:p>
        </w:tc>
        <w:tc>
          <w:tcPr>
            <w:tcW w:w="6237" w:type="dxa"/>
            <w:gridSpan w:val="4"/>
            <w:shd w:val="clear" w:color="auto" w:fill="C5E0B3" w:themeFill="accent6" w:themeFillTint="66"/>
          </w:tcPr>
          <w:p w:rsidR="007A18C6" w:rsidRPr="003B5142" w:rsidRDefault="007A18C6" w:rsidP="004A3DED">
            <w:pPr>
              <w:spacing w:line="276" w:lineRule="auto"/>
              <w:jc w:val="both"/>
              <w:rPr>
                <w:rFonts w:ascii="Times New Roman" w:eastAsia="Times New Roman" w:hAnsi="Times New Roman" w:cs="Times New Roman"/>
                <w:b/>
                <w:bCs/>
                <w:sz w:val="24"/>
                <w:szCs w:val="24"/>
                <w:lang w:val="sq-AL"/>
              </w:rPr>
            </w:pPr>
            <w:r w:rsidRPr="003B5142">
              <w:rPr>
                <w:rFonts w:ascii="Times New Roman" w:hAnsi="Times New Roman" w:cs="Times New Roman"/>
                <w:b/>
                <w:sz w:val="24"/>
                <w:szCs w:val="28"/>
              </w:rPr>
              <w:t>Evaluation</w:t>
            </w:r>
          </w:p>
        </w:tc>
      </w:tr>
      <w:tr w:rsidR="00093CEA" w:rsidRPr="003B5142" w:rsidTr="008E64E0">
        <w:tc>
          <w:tcPr>
            <w:tcW w:w="3837" w:type="dxa"/>
          </w:tcPr>
          <w:p w:rsidR="00093CEA" w:rsidRPr="003B5142" w:rsidRDefault="00B7229F" w:rsidP="003B5142">
            <w:pPr>
              <w:spacing w:after="120" w:line="276" w:lineRule="auto"/>
              <w:rPr>
                <w:rFonts w:ascii="Times New Roman" w:hAnsi="Times New Roman" w:cs="Times New Roman"/>
              </w:rPr>
            </w:pPr>
            <w:r w:rsidRPr="003B5142">
              <w:rPr>
                <w:rFonts w:ascii="Times New Roman" w:hAnsi="Times New Roman" w:cs="Times New Roman"/>
                <w:b/>
              </w:rPr>
              <w:t>Criterion 1</w:t>
            </w:r>
            <w:r w:rsidRPr="003B5142">
              <w:rPr>
                <w:rFonts w:ascii="Times New Roman" w:hAnsi="Times New Roman" w:cs="Times New Roman"/>
              </w:rPr>
              <w:t xml:space="preserve"> The main/basic unit, responsible for the integrated second cycle study program, has the necessary information on study program organization, structure and content. </w:t>
            </w:r>
          </w:p>
        </w:tc>
        <w:tc>
          <w:tcPr>
            <w:tcW w:w="6237" w:type="dxa"/>
            <w:gridSpan w:val="4"/>
          </w:tcPr>
          <w:p w:rsidR="00093CEA" w:rsidRPr="003B5142" w:rsidRDefault="00093CEA" w:rsidP="003B5142">
            <w:pPr>
              <w:spacing w:after="120" w:line="276" w:lineRule="auto"/>
              <w:jc w:val="both"/>
              <w:rPr>
                <w:rFonts w:ascii="Times New Roman" w:hAnsi="Times New Roman" w:cs="Times New Roman"/>
                <w:szCs w:val="28"/>
              </w:rPr>
            </w:pPr>
          </w:p>
        </w:tc>
      </w:tr>
      <w:tr w:rsidR="00B7229F" w:rsidRPr="003B5142" w:rsidTr="008E64E0">
        <w:tc>
          <w:tcPr>
            <w:tcW w:w="3837" w:type="dxa"/>
          </w:tcPr>
          <w:p w:rsidR="00B7229F" w:rsidRPr="003B5142" w:rsidRDefault="00B7229F" w:rsidP="003B5142">
            <w:pPr>
              <w:spacing w:after="120" w:line="276" w:lineRule="auto"/>
              <w:rPr>
                <w:rFonts w:ascii="Times New Roman" w:hAnsi="Times New Roman" w:cs="Times New Roman"/>
              </w:rPr>
            </w:pPr>
            <w:r w:rsidRPr="003B5142">
              <w:rPr>
                <w:rFonts w:ascii="Times New Roman" w:hAnsi="Times New Roman" w:cs="Times New Roman"/>
                <w:b/>
              </w:rPr>
              <w:t>Criterion 2</w:t>
            </w:r>
            <w:r w:rsidRPr="003B5142">
              <w:rPr>
                <w:rFonts w:ascii="Times New Roman" w:hAnsi="Times New Roman" w:cs="Times New Roman"/>
              </w:rPr>
              <w:t xml:space="preserve"> The integrated study program is organized into courses, modules, professional training and practicum, in accordance with the applicable legal provisions. </w:t>
            </w:r>
          </w:p>
        </w:tc>
        <w:tc>
          <w:tcPr>
            <w:tcW w:w="6237" w:type="dxa"/>
            <w:gridSpan w:val="4"/>
          </w:tcPr>
          <w:p w:rsidR="00B7229F" w:rsidRPr="003B5142" w:rsidRDefault="00B7229F" w:rsidP="003B5142">
            <w:pPr>
              <w:spacing w:after="120" w:line="276" w:lineRule="auto"/>
              <w:jc w:val="both"/>
              <w:rPr>
                <w:rFonts w:ascii="Times New Roman" w:hAnsi="Times New Roman" w:cs="Times New Roman"/>
                <w:szCs w:val="28"/>
              </w:rPr>
            </w:pPr>
          </w:p>
        </w:tc>
      </w:tr>
      <w:tr w:rsidR="00B7229F" w:rsidRPr="003B5142" w:rsidTr="008E64E0">
        <w:tc>
          <w:tcPr>
            <w:tcW w:w="3837" w:type="dxa"/>
          </w:tcPr>
          <w:p w:rsidR="00B7229F" w:rsidRPr="004B4E5D" w:rsidRDefault="004C7A1B" w:rsidP="003B5142">
            <w:pPr>
              <w:spacing w:after="120" w:line="276" w:lineRule="auto"/>
              <w:rPr>
                <w:rFonts w:ascii="Times New Roman" w:hAnsi="Times New Roman" w:cs="Times New Roman"/>
                <w:sz w:val="20"/>
              </w:rPr>
            </w:pPr>
            <w:r w:rsidRPr="004B4E5D">
              <w:rPr>
                <w:rFonts w:ascii="Times New Roman" w:hAnsi="Times New Roman" w:cs="Times New Roman"/>
                <w:b/>
                <w:sz w:val="20"/>
              </w:rPr>
              <w:t>Criterion 3</w:t>
            </w:r>
            <w:r w:rsidRPr="004B4E5D">
              <w:rPr>
                <w:rFonts w:ascii="Times New Roman" w:hAnsi="Times New Roman" w:cs="Times New Roman"/>
                <w:sz w:val="20"/>
              </w:rPr>
              <w:t xml:space="preserve"> The integrated study program is organized into courses and modules </w:t>
            </w:r>
            <w:r w:rsidRPr="004B4E5D">
              <w:rPr>
                <w:rFonts w:ascii="Times New Roman" w:hAnsi="Times New Roman" w:cs="Times New Roman"/>
                <w:sz w:val="20"/>
              </w:rPr>
              <w:lastRenderedPageBreak/>
              <w:t xml:space="preserve">evaluated with credits according to the national and European system, divided into academic years and semesters. </w:t>
            </w:r>
          </w:p>
        </w:tc>
        <w:tc>
          <w:tcPr>
            <w:tcW w:w="6237" w:type="dxa"/>
            <w:gridSpan w:val="4"/>
          </w:tcPr>
          <w:p w:rsidR="00B7229F" w:rsidRPr="003B5142" w:rsidRDefault="00B7229F" w:rsidP="003B5142">
            <w:pPr>
              <w:spacing w:after="120" w:line="276" w:lineRule="auto"/>
              <w:jc w:val="both"/>
              <w:rPr>
                <w:rFonts w:ascii="Times New Roman" w:hAnsi="Times New Roman" w:cs="Times New Roman"/>
                <w:szCs w:val="28"/>
              </w:rPr>
            </w:pPr>
          </w:p>
        </w:tc>
      </w:tr>
      <w:tr w:rsidR="00B7229F" w:rsidRPr="003B5142" w:rsidTr="008E64E0">
        <w:tc>
          <w:tcPr>
            <w:tcW w:w="3837" w:type="dxa"/>
          </w:tcPr>
          <w:p w:rsidR="00B7229F" w:rsidRPr="004B4E5D" w:rsidRDefault="004C7A1B" w:rsidP="003B5142">
            <w:pPr>
              <w:spacing w:after="120" w:line="276" w:lineRule="auto"/>
              <w:rPr>
                <w:rFonts w:ascii="Times New Roman" w:hAnsi="Times New Roman" w:cs="Times New Roman"/>
                <w:sz w:val="20"/>
              </w:rPr>
            </w:pPr>
            <w:r w:rsidRPr="004B4E5D">
              <w:rPr>
                <w:rFonts w:ascii="Times New Roman" w:hAnsi="Times New Roman" w:cs="Times New Roman"/>
                <w:b/>
                <w:sz w:val="20"/>
              </w:rPr>
              <w:lastRenderedPageBreak/>
              <w:t>Criterion 4</w:t>
            </w:r>
            <w:r w:rsidRPr="004B4E5D">
              <w:rPr>
                <w:rFonts w:ascii="Times New Roman" w:hAnsi="Times New Roman" w:cs="Times New Roman"/>
                <w:sz w:val="20"/>
              </w:rPr>
              <w:t xml:space="preserve"> The integrated study program has a detailed syllabus, which incorporates the necessary information on the teaching workload, hours in/outside the auditorium, program attendance/follow-up and the knowledge assessment methods, etc. </w:t>
            </w:r>
          </w:p>
        </w:tc>
        <w:tc>
          <w:tcPr>
            <w:tcW w:w="6237" w:type="dxa"/>
            <w:gridSpan w:val="4"/>
          </w:tcPr>
          <w:p w:rsidR="00B7229F" w:rsidRPr="003B5142" w:rsidRDefault="00B7229F" w:rsidP="003B5142">
            <w:pPr>
              <w:spacing w:after="120" w:line="276" w:lineRule="auto"/>
              <w:jc w:val="both"/>
              <w:rPr>
                <w:rFonts w:ascii="Times New Roman" w:hAnsi="Times New Roman" w:cs="Times New Roman"/>
                <w:szCs w:val="28"/>
              </w:rPr>
            </w:pPr>
          </w:p>
        </w:tc>
      </w:tr>
      <w:tr w:rsidR="00B7229F" w:rsidRPr="003B5142" w:rsidTr="008E64E0">
        <w:tc>
          <w:tcPr>
            <w:tcW w:w="3837" w:type="dxa"/>
          </w:tcPr>
          <w:p w:rsidR="00B7229F" w:rsidRPr="004B4E5D" w:rsidRDefault="004C7A1B" w:rsidP="003B5142">
            <w:pPr>
              <w:spacing w:after="120" w:line="276" w:lineRule="auto"/>
              <w:rPr>
                <w:rFonts w:ascii="Times New Roman" w:hAnsi="Times New Roman" w:cs="Times New Roman"/>
                <w:sz w:val="20"/>
              </w:rPr>
            </w:pPr>
            <w:r w:rsidRPr="004B4E5D">
              <w:rPr>
                <w:rFonts w:ascii="Times New Roman" w:hAnsi="Times New Roman" w:cs="Times New Roman"/>
                <w:b/>
                <w:sz w:val="20"/>
              </w:rPr>
              <w:t>Criterion 5</w:t>
            </w:r>
            <w:r w:rsidRPr="004B4E5D">
              <w:rPr>
                <w:rFonts w:ascii="Times New Roman" w:hAnsi="Times New Roman" w:cs="Times New Roman"/>
                <w:sz w:val="20"/>
              </w:rPr>
              <w:t xml:space="preserve"> The integrated study program provides students with all the necessary information related to the general and specific criteria for admission, transfer and studies equivalence. </w:t>
            </w:r>
          </w:p>
        </w:tc>
        <w:tc>
          <w:tcPr>
            <w:tcW w:w="6237" w:type="dxa"/>
            <w:gridSpan w:val="4"/>
          </w:tcPr>
          <w:p w:rsidR="00B7229F" w:rsidRPr="003B5142" w:rsidRDefault="00B7229F" w:rsidP="003B5142">
            <w:pPr>
              <w:spacing w:after="120" w:line="276" w:lineRule="auto"/>
              <w:jc w:val="both"/>
              <w:rPr>
                <w:rFonts w:ascii="Times New Roman" w:hAnsi="Times New Roman" w:cs="Times New Roman"/>
                <w:szCs w:val="28"/>
              </w:rPr>
            </w:pPr>
          </w:p>
        </w:tc>
      </w:tr>
      <w:tr w:rsidR="00B7229F" w:rsidRPr="003B5142" w:rsidTr="008E64E0">
        <w:tc>
          <w:tcPr>
            <w:tcW w:w="3837" w:type="dxa"/>
          </w:tcPr>
          <w:p w:rsidR="00B7229F" w:rsidRPr="004B4E5D" w:rsidRDefault="004C7A1B" w:rsidP="003B5142">
            <w:pPr>
              <w:spacing w:after="120" w:line="276" w:lineRule="auto"/>
              <w:rPr>
                <w:rFonts w:ascii="Times New Roman" w:hAnsi="Times New Roman" w:cs="Times New Roman"/>
                <w:sz w:val="20"/>
              </w:rPr>
            </w:pPr>
            <w:r w:rsidRPr="004B4E5D">
              <w:rPr>
                <w:rFonts w:ascii="Times New Roman" w:hAnsi="Times New Roman" w:cs="Times New Roman"/>
                <w:b/>
                <w:sz w:val="20"/>
              </w:rPr>
              <w:t>Criterion 6</w:t>
            </w:r>
            <w:r w:rsidRPr="004B4E5D">
              <w:rPr>
                <w:rFonts w:ascii="Times New Roman" w:hAnsi="Times New Roman" w:cs="Times New Roman"/>
                <w:sz w:val="20"/>
              </w:rPr>
              <w:t xml:space="preserve"> The integrated study program contains the necessary information on course programs (detailed syllabuses) for each subject, training, seminars or laboratory classes, as well as all the components of each program in and outside the auditorium in accordance with the approved formats. </w:t>
            </w:r>
          </w:p>
        </w:tc>
        <w:tc>
          <w:tcPr>
            <w:tcW w:w="6237" w:type="dxa"/>
            <w:gridSpan w:val="4"/>
          </w:tcPr>
          <w:p w:rsidR="00B7229F" w:rsidRPr="003B5142" w:rsidRDefault="00B7229F" w:rsidP="003B5142">
            <w:pPr>
              <w:spacing w:after="120" w:line="276" w:lineRule="auto"/>
              <w:jc w:val="both"/>
              <w:rPr>
                <w:rFonts w:ascii="Times New Roman" w:hAnsi="Times New Roman" w:cs="Times New Roman"/>
                <w:szCs w:val="28"/>
              </w:rPr>
            </w:pPr>
          </w:p>
        </w:tc>
      </w:tr>
      <w:tr w:rsidR="00B7229F" w:rsidRPr="003B5142" w:rsidTr="008E64E0">
        <w:tc>
          <w:tcPr>
            <w:tcW w:w="3837" w:type="dxa"/>
          </w:tcPr>
          <w:p w:rsidR="00B7229F" w:rsidRPr="004B4E5D" w:rsidRDefault="004C7A1B" w:rsidP="003B5142">
            <w:pPr>
              <w:spacing w:after="120" w:line="276" w:lineRule="auto"/>
              <w:rPr>
                <w:rFonts w:ascii="Times New Roman" w:hAnsi="Times New Roman" w:cs="Times New Roman"/>
                <w:sz w:val="20"/>
              </w:rPr>
            </w:pPr>
            <w:r w:rsidRPr="004B4E5D">
              <w:rPr>
                <w:rFonts w:ascii="Times New Roman" w:hAnsi="Times New Roman" w:cs="Times New Roman"/>
                <w:b/>
                <w:sz w:val="20"/>
              </w:rPr>
              <w:t>Criterion 7</w:t>
            </w:r>
            <w:r w:rsidRPr="004B4E5D">
              <w:rPr>
                <w:rFonts w:ascii="Times New Roman" w:hAnsi="Times New Roman" w:cs="Times New Roman"/>
                <w:sz w:val="20"/>
              </w:rPr>
              <w:t xml:space="preserve"> The content of the study program is subject to continuous improvement and update and at the beginning of each academic year the eventual changes are approved, and the complete file is archived in both Albanian and English. </w:t>
            </w:r>
          </w:p>
        </w:tc>
        <w:tc>
          <w:tcPr>
            <w:tcW w:w="6237" w:type="dxa"/>
            <w:gridSpan w:val="4"/>
          </w:tcPr>
          <w:p w:rsidR="00B7229F" w:rsidRPr="003B5142" w:rsidRDefault="00B7229F" w:rsidP="003B5142">
            <w:pPr>
              <w:spacing w:after="120" w:line="276" w:lineRule="auto"/>
              <w:jc w:val="both"/>
              <w:rPr>
                <w:rFonts w:ascii="Times New Roman" w:hAnsi="Times New Roman" w:cs="Times New Roman"/>
                <w:szCs w:val="28"/>
              </w:rPr>
            </w:pPr>
          </w:p>
        </w:tc>
      </w:tr>
      <w:tr w:rsidR="009B085A" w:rsidRPr="003B5142" w:rsidTr="008E64E0">
        <w:trPr>
          <w:trHeight w:val="315"/>
        </w:trPr>
        <w:tc>
          <w:tcPr>
            <w:tcW w:w="3837" w:type="dxa"/>
            <w:vMerge w:val="restart"/>
            <w:shd w:val="clear" w:color="auto" w:fill="F7CAAC" w:themeFill="accent2" w:themeFillTint="66"/>
          </w:tcPr>
          <w:p w:rsidR="009B085A" w:rsidRPr="003B5142" w:rsidRDefault="009B085A" w:rsidP="004A3DED">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t>Fulfillment of standard</w:t>
            </w:r>
          </w:p>
        </w:tc>
        <w:tc>
          <w:tcPr>
            <w:tcW w:w="956" w:type="dxa"/>
            <w:shd w:val="clear" w:color="auto" w:fill="FF0000"/>
          </w:tcPr>
          <w:p w:rsidR="009B085A" w:rsidRPr="003B5142" w:rsidRDefault="009B085A" w:rsidP="004A3DED">
            <w:pPr>
              <w:spacing w:line="276" w:lineRule="auto"/>
              <w:jc w:val="both"/>
              <w:rPr>
                <w:rFonts w:ascii="Times New Roman" w:hAnsi="Times New Roman" w:cs="Times New Roman"/>
                <w:b/>
                <w:sz w:val="20"/>
                <w:szCs w:val="18"/>
              </w:rPr>
            </w:pPr>
            <w:r w:rsidRPr="003B5142">
              <w:rPr>
                <w:rFonts w:ascii="Times New Roman" w:hAnsi="Times New Roman" w:cs="Times New Roman"/>
                <w:b/>
                <w:sz w:val="20"/>
                <w:szCs w:val="18"/>
              </w:rPr>
              <w:t>Not met</w:t>
            </w:r>
          </w:p>
        </w:tc>
        <w:tc>
          <w:tcPr>
            <w:tcW w:w="1866" w:type="dxa"/>
            <w:shd w:val="clear" w:color="auto" w:fill="FF6600"/>
          </w:tcPr>
          <w:p w:rsidR="009B085A" w:rsidRPr="003B5142" w:rsidRDefault="009B085A" w:rsidP="004A3DED">
            <w:pPr>
              <w:spacing w:line="276" w:lineRule="auto"/>
              <w:rPr>
                <w:rFonts w:ascii="Times New Roman" w:hAnsi="Times New Roman" w:cs="Times New Roman"/>
                <w:b/>
                <w:sz w:val="20"/>
                <w:szCs w:val="20"/>
              </w:rPr>
            </w:pPr>
            <w:r w:rsidRPr="003B5142">
              <w:rPr>
                <w:rFonts w:ascii="Times New Roman" w:hAnsi="Times New Roman" w:cs="Times New Roman"/>
                <w:b/>
                <w:sz w:val="20"/>
                <w:szCs w:val="20"/>
              </w:rPr>
              <w:t>Partly</w:t>
            </w:r>
            <w:r w:rsidRPr="003B5142">
              <w:rPr>
                <w:rFonts w:ascii="Times New Roman" w:hAnsi="Times New Roman" w:cs="Times New Roman"/>
                <w:b/>
                <w:sz w:val="20"/>
                <w:szCs w:val="16"/>
              </w:rPr>
              <w:t xml:space="preserve"> met</w:t>
            </w:r>
            <w:r w:rsidRPr="003B5142">
              <w:rPr>
                <w:rFonts w:ascii="Times New Roman" w:hAnsi="Times New Roman" w:cs="Times New Roman"/>
                <w:b/>
                <w:sz w:val="20"/>
                <w:szCs w:val="20"/>
              </w:rPr>
              <w:t xml:space="preserve"> </w:t>
            </w:r>
          </w:p>
        </w:tc>
        <w:tc>
          <w:tcPr>
            <w:tcW w:w="1865" w:type="dxa"/>
            <w:shd w:val="clear" w:color="auto" w:fill="CCCC00"/>
          </w:tcPr>
          <w:p w:rsidR="009B085A" w:rsidRPr="003B5142" w:rsidRDefault="009B085A" w:rsidP="004A3DED">
            <w:pPr>
              <w:spacing w:line="276" w:lineRule="auto"/>
              <w:rPr>
                <w:rFonts w:ascii="Times New Roman" w:hAnsi="Times New Roman" w:cs="Times New Roman"/>
                <w:b/>
                <w:sz w:val="20"/>
                <w:szCs w:val="16"/>
              </w:rPr>
            </w:pPr>
            <w:r w:rsidRPr="003B5142">
              <w:rPr>
                <w:rFonts w:ascii="Times New Roman" w:hAnsi="Times New Roman" w:cs="Times New Roman"/>
                <w:b/>
                <w:sz w:val="20"/>
                <w:szCs w:val="16"/>
              </w:rPr>
              <w:t>Substantially met</w:t>
            </w:r>
          </w:p>
        </w:tc>
        <w:tc>
          <w:tcPr>
            <w:tcW w:w="1550" w:type="dxa"/>
            <w:shd w:val="clear" w:color="auto" w:fill="92D050"/>
          </w:tcPr>
          <w:p w:rsidR="009B085A" w:rsidRPr="003B5142" w:rsidRDefault="009B085A" w:rsidP="004A3DED">
            <w:pPr>
              <w:spacing w:line="276" w:lineRule="auto"/>
              <w:rPr>
                <w:rFonts w:ascii="Times New Roman" w:hAnsi="Times New Roman" w:cs="Times New Roman"/>
                <w:b/>
                <w:sz w:val="20"/>
                <w:szCs w:val="18"/>
              </w:rPr>
            </w:pPr>
            <w:r w:rsidRPr="003B5142">
              <w:rPr>
                <w:rFonts w:ascii="Times New Roman" w:hAnsi="Times New Roman" w:cs="Times New Roman"/>
                <w:b/>
                <w:sz w:val="20"/>
                <w:szCs w:val="18"/>
              </w:rPr>
              <w:t>Met</w:t>
            </w:r>
          </w:p>
        </w:tc>
      </w:tr>
      <w:tr w:rsidR="009B085A" w:rsidRPr="003B5142" w:rsidTr="008E64E0">
        <w:trPr>
          <w:trHeight w:val="315"/>
        </w:trPr>
        <w:tc>
          <w:tcPr>
            <w:tcW w:w="3837" w:type="dxa"/>
            <w:vMerge/>
            <w:shd w:val="clear" w:color="auto" w:fill="F7CAAC" w:themeFill="accent2" w:themeFillTint="66"/>
          </w:tcPr>
          <w:p w:rsidR="009B085A" w:rsidRPr="003B5142" w:rsidRDefault="009B085A" w:rsidP="004A3DED">
            <w:pPr>
              <w:spacing w:line="276" w:lineRule="auto"/>
              <w:rPr>
                <w:rFonts w:ascii="Times New Roman" w:hAnsi="Times New Roman" w:cs="Times New Roman"/>
                <w:b/>
                <w:sz w:val="24"/>
                <w:szCs w:val="24"/>
              </w:rPr>
            </w:pPr>
          </w:p>
        </w:tc>
        <w:tc>
          <w:tcPr>
            <w:tcW w:w="956" w:type="dxa"/>
          </w:tcPr>
          <w:p w:rsidR="009B085A" w:rsidRPr="003B5142" w:rsidRDefault="009B085A" w:rsidP="004A3DED">
            <w:pPr>
              <w:spacing w:line="276" w:lineRule="auto"/>
              <w:jc w:val="both"/>
              <w:rPr>
                <w:rFonts w:ascii="Times New Roman" w:hAnsi="Times New Roman" w:cs="Times New Roman"/>
                <w:b/>
                <w:sz w:val="28"/>
                <w:szCs w:val="28"/>
              </w:rPr>
            </w:pPr>
          </w:p>
        </w:tc>
        <w:tc>
          <w:tcPr>
            <w:tcW w:w="1866" w:type="dxa"/>
          </w:tcPr>
          <w:p w:rsidR="009B085A" w:rsidRPr="003B5142" w:rsidRDefault="009B085A" w:rsidP="004A3DED">
            <w:pPr>
              <w:spacing w:line="276" w:lineRule="auto"/>
              <w:jc w:val="both"/>
              <w:rPr>
                <w:rFonts w:ascii="Times New Roman" w:hAnsi="Times New Roman" w:cs="Times New Roman"/>
                <w:b/>
                <w:sz w:val="28"/>
                <w:szCs w:val="28"/>
              </w:rPr>
            </w:pPr>
          </w:p>
        </w:tc>
        <w:tc>
          <w:tcPr>
            <w:tcW w:w="1865" w:type="dxa"/>
          </w:tcPr>
          <w:p w:rsidR="009B085A" w:rsidRPr="003B5142" w:rsidRDefault="009B085A" w:rsidP="004A3DED">
            <w:pPr>
              <w:spacing w:line="276" w:lineRule="auto"/>
              <w:jc w:val="both"/>
              <w:rPr>
                <w:rFonts w:ascii="Times New Roman" w:hAnsi="Times New Roman" w:cs="Times New Roman"/>
                <w:b/>
                <w:sz w:val="28"/>
                <w:szCs w:val="28"/>
              </w:rPr>
            </w:pPr>
          </w:p>
        </w:tc>
        <w:tc>
          <w:tcPr>
            <w:tcW w:w="1550" w:type="dxa"/>
          </w:tcPr>
          <w:p w:rsidR="009B085A" w:rsidRPr="003B5142" w:rsidRDefault="009B085A" w:rsidP="004A3DED">
            <w:pPr>
              <w:spacing w:line="276" w:lineRule="auto"/>
              <w:jc w:val="both"/>
              <w:rPr>
                <w:rFonts w:ascii="Times New Roman" w:hAnsi="Times New Roman" w:cs="Times New Roman"/>
                <w:b/>
                <w:sz w:val="28"/>
                <w:szCs w:val="28"/>
              </w:rPr>
            </w:pPr>
          </w:p>
        </w:tc>
      </w:tr>
    </w:tbl>
    <w:p w:rsidR="005C6283" w:rsidRPr="003B5142" w:rsidRDefault="005C6283" w:rsidP="004A3DED">
      <w:pPr>
        <w:spacing w:after="0" w:line="276" w:lineRule="auto"/>
        <w:jc w:val="both"/>
        <w:rPr>
          <w:rFonts w:ascii="Times New Roman" w:hAnsi="Times New Roman" w:cs="Times New Roman"/>
          <w:b/>
          <w:sz w:val="28"/>
          <w:szCs w:val="28"/>
        </w:rPr>
      </w:pPr>
    </w:p>
    <w:tbl>
      <w:tblPr>
        <w:tblStyle w:val="TableGrid"/>
        <w:tblW w:w="10074" w:type="dxa"/>
        <w:tblInd w:w="-185" w:type="dxa"/>
        <w:tblLook w:val="04A0"/>
      </w:tblPr>
      <w:tblGrid>
        <w:gridCol w:w="3554"/>
        <w:gridCol w:w="1239"/>
        <w:gridCol w:w="1892"/>
        <w:gridCol w:w="1892"/>
        <w:gridCol w:w="1497"/>
      </w:tblGrid>
      <w:tr w:rsidR="005C6283" w:rsidRPr="003B5142" w:rsidTr="00A45000">
        <w:tc>
          <w:tcPr>
            <w:tcW w:w="10074" w:type="dxa"/>
            <w:gridSpan w:val="5"/>
            <w:shd w:val="clear" w:color="auto" w:fill="F7CAAC" w:themeFill="accent2" w:themeFillTint="66"/>
          </w:tcPr>
          <w:p w:rsidR="008E64E0" w:rsidRPr="003B5142" w:rsidRDefault="008E64E0" w:rsidP="004A3DED">
            <w:pPr>
              <w:spacing w:line="276" w:lineRule="auto"/>
              <w:rPr>
                <w:rFonts w:ascii="Times New Roman" w:hAnsi="Times New Roman" w:cs="Times New Roman"/>
                <w:b/>
                <w:sz w:val="24"/>
              </w:rPr>
            </w:pPr>
            <w:r w:rsidRPr="003B5142">
              <w:rPr>
                <w:rFonts w:ascii="Times New Roman" w:hAnsi="Times New Roman" w:cs="Times New Roman"/>
                <w:b/>
                <w:sz w:val="24"/>
              </w:rPr>
              <w:t xml:space="preserve">Standard II.4 </w:t>
            </w:r>
          </w:p>
          <w:p w:rsidR="005C6283" w:rsidRPr="003B5142" w:rsidRDefault="008E64E0" w:rsidP="004A3DED">
            <w:pPr>
              <w:spacing w:line="276" w:lineRule="auto"/>
              <w:rPr>
                <w:rFonts w:ascii="Times New Roman" w:hAnsi="Times New Roman" w:cs="Times New Roman"/>
                <w:b/>
                <w:sz w:val="24"/>
              </w:rPr>
            </w:pPr>
            <w:r w:rsidRPr="003B5142">
              <w:rPr>
                <w:rFonts w:ascii="Times New Roman" w:hAnsi="Times New Roman" w:cs="Times New Roman"/>
                <w:b/>
                <w:sz w:val="24"/>
              </w:rPr>
              <w:t xml:space="preserve">The structure and organization of the study program is in accordance with the training objectives, the qualification level based on the National and European Qualifications Framework, learning outcomes and competencies, and labor market requirements. </w:t>
            </w:r>
          </w:p>
        </w:tc>
      </w:tr>
      <w:tr w:rsidR="007A18C6" w:rsidRPr="003B5142" w:rsidTr="008E64E0">
        <w:trPr>
          <w:trHeight w:val="422"/>
        </w:trPr>
        <w:tc>
          <w:tcPr>
            <w:tcW w:w="3554" w:type="dxa"/>
            <w:shd w:val="clear" w:color="auto" w:fill="C5E0B3" w:themeFill="accent6" w:themeFillTint="66"/>
          </w:tcPr>
          <w:p w:rsidR="007A18C6" w:rsidRPr="003B5142" w:rsidRDefault="007A18C6" w:rsidP="004A3DED">
            <w:pPr>
              <w:spacing w:line="276" w:lineRule="auto"/>
              <w:jc w:val="both"/>
              <w:rPr>
                <w:rFonts w:ascii="Times New Roman" w:eastAsia="Times New Roman" w:hAnsi="Times New Roman" w:cs="Times New Roman"/>
                <w:b/>
                <w:bCs/>
                <w:sz w:val="24"/>
                <w:szCs w:val="24"/>
                <w:lang w:val="sq-AL"/>
              </w:rPr>
            </w:pPr>
            <w:r w:rsidRPr="003B5142">
              <w:rPr>
                <w:rFonts w:ascii="Times New Roman" w:eastAsia="Times New Roman" w:hAnsi="Times New Roman" w:cs="Times New Roman"/>
                <w:b/>
                <w:bCs/>
                <w:sz w:val="24"/>
                <w:szCs w:val="24"/>
                <w:lang w:val="sq-AL"/>
              </w:rPr>
              <w:t>Criterions</w:t>
            </w:r>
          </w:p>
        </w:tc>
        <w:tc>
          <w:tcPr>
            <w:tcW w:w="6520" w:type="dxa"/>
            <w:gridSpan w:val="4"/>
            <w:shd w:val="clear" w:color="auto" w:fill="C5E0B3" w:themeFill="accent6" w:themeFillTint="66"/>
          </w:tcPr>
          <w:p w:rsidR="007A18C6" w:rsidRPr="003B5142" w:rsidRDefault="007A18C6" w:rsidP="004A3DED">
            <w:pPr>
              <w:spacing w:line="276" w:lineRule="auto"/>
              <w:jc w:val="both"/>
              <w:rPr>
                <w:rFonts w:ascii="Times New Roman" w:eastAsia="Times New Roman" w:hAnsi="Times New Roman" w:cs="Times New Roman"/>
                <w:b/>
                <w:bCs/>
                <w:sz w:val="24"/>
                <w:szCs w:val="24"/>
                <w:lang w:val="sq-AL"/>
              </w:rPr>
            </w:pPr>
            <w:r w:rsidRPr="003B5142">
              <w:rPr>
                <w:rFonts w:ascii="Times New Roman" w:hAnsi="Times New Roman" w:cs="Times New Roman"/>
                <w:b/>
                <w:sz w:val="24"/>
                <w:szCs w:val="28"/>
              </w:rPr>
              <w:t>Evaluation</w:t>
            </w:r>
          </w:p>
        </w:tc>
      </w:tr>
      <w:tr w:rsidR="008E64E0" w:rsidRPr="003B5142" w:rsidTr="00A45000">
        <w:tc>
          <w:tcPr>
            <w:tcW w:w="3554" w:type="dxa"/>
          </w:tcPr>
          <w:p w:rsidR="008E64E0" w:rsidRPr="004B4E5D" w:rsidRDefault="008E64E0" w:rsidP="003B5142">
            <w:pPr>
              <w:spacing w:after="120" w:line="276" w:lineRule="auto"/>
              <w:rPr>
                <w:rFonts w:ascii="Times New Roman" w:hAnsi="Times New Roman" w:cs="Times New Roman"/>
                <w:sz w:val="20"/>
              </w:rPr>
            </w:pPr>
            <w:r w:rsidRPr="004B4E5D">
              <w:rPr>
                <w:rFonts w:ascii="Times New Roman" w:hAnsi="Times New Roman" w:cs="Times New Roman"/>
                <w:b/>
                <w:sz w:val="20"/>
              </w:rPr>
              <w:t>Criterion 1</w:t>
            </w:r>
            <w:r w:rsidRPr="004B4E5D">
              <w:rPr>
                <w:rFonts w:ascii="Times New Roman" w:hAnsi="Times New Roman" w:cs="Times New Roman"/>
                <w:sz w:val="20"/>
              </w:rPr>
              <w:t xml:space="preserve"> The workload of the integrated study program is structured in accordance with the applicable legal and sub-legal provisions. </w:t>
            </w:r>
          </w:p>
        </w:tc>
        <w:tc>
          <w:tcPr>
            <w:tcW w:w="6520" w:type="dxa"/>
            <w:gridSpan w:val="4"/>
          </w:tcPr>
          <w:p w:rsidR="008E64E0" w:rsidRPr="003B5142" w:rsidRDefault="008E64E0" w:rsidP="003B5142">
            <w:pPr>
              <w:spacing w:after="120" w:line="276" w:lineRule="auto"/>
              <w:jc w:val="both"/>
              <w:rPr>
                <w:rFonts w:ascii="Times New Roman" w:hAnsi="Times New Roman" w:cs="Times New Roman"/>
                <w:szCs w:val="28"/>
              </w:rPr>
            </w:pPr>
          </w:p>
        </w:tc>
      </w:tr>
      <w:tr w:rsidR="008E64E0" w:rsidRPr="003B5142" w:rsidTr="00A45000">
        <w:tc>
          <w:tcPr>
            <w:tcW w:w="3554" w:type="dxa"/>
          </w:tcPr>
          <w:p w:rsidR="008E64E0" w:rsidRPr="004B4E5D" w:rsidRDefault="008E64E0" w:rsidP="003B5142">
            <w:pPr>
              <w:spacing w:after="120" w:line="276" w:lineRule="auto"/>
              <w:rPr>
                <w:rFonts w:ascii="Times New Roman" w:hAnsi="Times New Roman" w:cs="Times New Roman"/>
                <w:sz w:val="20"/>
              </w:rPr>
            </w:pPr>
            <w:r w:rsidRPr="004B4E5D">
              <w:rPr>
                <w:rFonts w:ascii="Times New Roman" w:hAnsi="Times New Roman" w:cs="Times New Roman"/>
                <w:b/>
                <w:sz w:val="20"/>
              </w:rPr>
              <w:t>Criterion 2</w:t>
            </w:r>
            <w:r w:rsidRPr="004B4E5D">
              <w:rPr>
                <w:rFonts w:ascii="Times New Roman" w:hAnsi="Times New Roman" w:cs="Times New Roman"/>
                <w:sz w:val="20"/>
              </w:rPr>
              <w:t xml:space="preserve"> The designation, content of activities, division of courses and practices enable and deepen knowledge and skills for further study and/or student employment. </w:t>
            </w:r>
          </w:p>
        </w:tc>
        <w:tc>
          <w:tcPr>
            <w:tcW w:w="6520" w:type="dxa"/>
            <w:gridSpan w:val="4"/>
          </w:tcPr>
          <w:p w:rsidR="008E64E0" w:rsidRPr="003B5142" w:rsidRDefault="008E64E0" w:rsidP="003B5142">
            <w:pPr>
              <w:spacing w:after="120" w:line="276" w:lineRule="auto"/>
              <w:jc w:val="both"/>
              <w:rPr>
                <w:rFonts w:ascii="Times New Roman" w:hAnsi="Times New Roman" w:cs="Times New Roman"/>
                <w:szCs w:val="28"/>
              </w:rPr>
            </w:pPr>
          </w:p>
        </w:tc>
      </w:tr>
      <w:tr w:rsidR="008E64E0" w:rsidRPr="003B5142" w:rsidTr="00A45000">
        <w:tc>
          <w:tcPr>
            <w:tcW w:w="3554" w:type="dxa"/>
          </w:tcPr>
          <w:p w:rsidR="008E64E0" w:rsidRPr="004B4E5D" w:rsidRDefault="008E64E0" w:rsidP="003B5142">
            <w:pPr>
              <w:spacing w:after="120" w:line="276" w:lineRule="auto"/>
              <w:rPr>
                <w:rFonts w:ascii="Times New Roman" w:hAnsi="Times New Roman" w:cs="Times New Roman"/>
                <w:sz w:val="20"/>
              </w:rPr>
            </w:pPr>
            <w:r w:rsidRPr="004B4E5D">
              <w:rPr>
                <w:rFonts w:ascii="Times New Roman" w:hAnsi="Times New Roman" w:cs="Times New Roman"/>
                <w:b/>
                <w:sz w:val="20"/>
              </w:rPr>
              <w:t>Criterion 3</w:t>
            </w:r>
            <w:r w:rsidRPr="004B4E5D">
              <w:rPr>
                <w:rFonts w:ascii="Times New Roman" w:hAnsi="Times New Roman" w:cs="Times New Roman"/>
                <w:sz w:val="20"/>
              </w:rPr>
              <w:t xml:space="preserve"> The courses/modules, division into years and semesters, and credit and classes evaluation enables the </w:t>
            </w:r>
            <w:r w:rsidRPr="004B4E5D">
              <w:rPr>
                <w:rFonts w:ascii="Times New Roman" w:hAnsi="Times New Roman" w:cs="Times New Roman"/>
                <w:sz w:val="20"/>
              </w:rPr>
              <w:lastRenderedPageBreak/>
              <w:t xml:space="preserve">achievement of study program academic objectives and the expected results of learning and scientific research. </w:t>
            </w:r>
          </w:p>
        </w:tc>
        <w:tc>
          <w:tcPr>
            <w:tcW w:w="6520" w:type="dxa"/>
            <w:gridSpan w:val="4"/>
          </w:tcPr>
          <w:p w:rsidR="008E64E0" w:rsidRPr="003B5142" w:rsidRDefault="008E64E0" w:rsidP="003B5142">
            <w:pPr>
              <w:spacing w:after="120" w:line="276" w:lineRule="auto"/>
              <w:jc w:val="both"/>
              <w:rPr>
                <w:rFonts w:ascii="Times New Roman" w:hAnsi="Times New Roman" w:cs="Times New Roman"/>
                <w:szCs w:val="28"/>
              </w:rPr>
            </w:pPr>
          </w:p>
        </w:tc>
      </w:tr>
      <w:tr w:rsidR="008E64E0" w:rsidRPr="003B5142" w:rsidTr="00A45000">
        <w:tc>
          <w:tcPr>
            <w:tcW w:w="3554" w:type="dxa"/>
          </w:tcPr>
          <w:p w:rsidR="008E64E0" w:rsidRPr="004B4E5D" w:rsidRDefault="008E64E0" w:rsidP="003B5142">
            <w:pPr>
              <w:spacing w:after="120" w:line="276" w:lineRule="auto"/>
              <w:rPr>
                <w:rFonts w:ascii="Times New Roman" w:hAnsi="Times New Roman" w:cs="Times New Roman"/>
                <w:sz w:val="20"/>
              </w:rPr>
            </w:pPr>
            <w:r w:rsidRPr="004B4E5D">
              <w:rPr>
                <w:rFonts w:ascii="Times New Roman" w:hAnsi="Times New Roman" w:cs="Times New Roman"/>
                <w:b/>
                <w:sz w:val="20"/>
              </w:rPr>
              <w:lastRenderedPageBreak/>
              <w:t>Criterion 4</w:t>
            </w:r>
            <w:r w:rsidRPr="004B4E5D">
              <w:rPr>
                <w:rFonts w:ascii="Times New Roman" w:hAnsi="Times New Roman" w:cs="Times New Roman"/>
                <w:sz w:val="20"/>
              </w:rPr>
              <w:t xml:space="preserve"> Study program structure, subjects and their designation, credits, and theory vs. practice ratio is in line with the profile of the “Master of Science” integrated study program and approximated with similar international programs </w:t>
            </w:r>
          </w:p>
        </w:tc>
        <w:tc>
          <w:tcPr>
            <w:tcW w:w="6520" w:type="dxa"/>
            <w:gridSpan w:val="4"/>
          </w:tcPr>
          <w:p w:rsidR="008E64E0" w:rsidRPr="003B5142" w:rsidRDefault="008E64E0" w:rsidP="003B5142">
            <w:pPr>
              <w:spacing w:after="120" w:line="276" w:lineRule="auto"/>
              <w:jc w:val="both"/>
              <w:rPr>
                <w:rFonts w:ascii="Times New Roman" w:hAnsi="Times New Roman" w:cs="Times New Roman"/>
                <w:szCs w:val="28"/>
              </w:rPr>
            </w:pPr>
          </w:p>
        </w:tc>
      </w:tr>
      <w:tr w:rsidR="008E64E0" w:rsidRPr="003B5142" w:rsidTr="00A45000">
        <w:tc>
          <w:tcPr>
            <w:tcW w:w="3554" w:type="dxa"/>
          </w:tcPr>
          <w:p w:rsidR="008E64E0" w:rsidRPr="00B9518E" w:rsidRDefault="008E64E0"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5</w:t>
            </w:r>
            <w:r w:rsidRPr="00B9518E">
              <w:rPr>
                <w:rFonts w:ascii="Times New Roman" w:hAnsi="Times New Roman" w:cs="Times New Roman"/>
                <w:sz w:val="20"/>
              </w:rPr>
              <w:t xml:space="preserve"> The division based on training activities and theory versus practice ratio enable teaching objectives achievement, transfer of studies, mobility and employment at the end of the study programs. </w:t>
            </w:r>
          </w:p>
        </w:tc>
        <w:tc>
          <w:tcPr>
            <w:tcW w:w="6520" w:type="dxa"/>
            <w:gridSpan w:val="4"/>
          </w:tcPr>
          <w:p w:rsidR="008E64E0" w:rsidRPr="003B5142" w:rsidRDefault="008E64E0" w:rsidP="003B5142">
            <w:pPr>
              <w:spacing w:after="120" w:line="276" w:lineRule="auto"/>
              <w:jc w:val="both"/>
              <w:rPr>
                <w:rFonts w:ascii="Times New Roman" w:hAnsi="Times New Roman" w:cs="Times New Roman"/>
                <w:szCs w:val="28"/>
              </w:rPr>
            </w:pPr>
          </w:p>
        </w:tc>
      </w:tr>
      <w:tr w:rsidR="008E64E0" w:rsidRPr="003B5142" w:rsidTr="00A45000">
        <w:tc>
          <w:tcPr>
            <w:tcW w:w="3554" w:type="dxa"/>
          </w:tcPr>
          <w:p w:rsidR="008E64E0" w:rsidRPr="00B9518E" w:rsidRDefault="008E64E0"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6</w:t>
            </w:r>
            <w:r w:rsidRPr="00B9518E">
              <w:rPr>
                <w:rFonts w:ascii="Times New Roman" w:hAnsi="Times New Roman" w:cs="Times New Roman"/>
                <w:sz w:val="20"/>
              </w:rPr>
              <w:t xml:space="preserve"> Syllabi (course/module programs) are updated continuously based on the required and recommended literature of the last 5 years. </w:t>
            </w:r>
          </w:p>
        </w:tc>
        <w:tc>
          <w:tcPr>
            <w:tcW w:w="6520" w:type="dxa"/>
            <w:gridSpan w:val="4"/>
          </w:tcPr>
          <w:p w:rsidR="008E64E0" w:rsidRPr="003B5142" w:rsidRDefault="008E64E0" w:rsidP="003B5142">
            <w:pPr>
              <w:spacing w:after="120" w:line="276" w:lineRule="auto"/>
              <w:jc w:val="both"/>
              <w:rPr>
                <w:rFonts w:ascii="Times New Roman" w:hAnsi="Times New Roman" w:cs="Times New Roman"/>
                <w:szCs w:val="28"/>
              </w:rPr>
            </w:pPr>
          </w:p>
        </w:tc>
      </w:tr>
      <w:tr w:rsidR="008E64E0" w:rsidRPr="003B5142" w:rsidTr="00A45000">
        <w:tc>
          <w:tcPr>
            <w:tcW w:w="3554" w:type="dxa"/>
          </w:tcPr>
          <w:p w:rsidR="008E64E0" w:rsidRPr="00B9518E" w:rsidRDefault="008E64E0"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7</w:t>
            </w:r>
            <w:r w:rsidRPr="00B9518E">
              <w:rPr>
                <w:rFonts w:ascii="Times New Roman" w:hAnsi="Times New Roman" w:cs="Times New Roman"/>
                <w:sz w:val="20"/>
              </w:rPr>
              <w:t xml:space="preserve"> The content of the integrated study program guarantees the acquisition of knowledge, skills and competences intended for the integrated second cycle study program. </w:t>
            </w:r>
          </w:p>
        </w:tc>
        <w:tc>
          <w:tcPr>
            <w:tcW w:w="6520" w:type="dxa"/>
            <w:gridSpan w:val="4"/>
          </w:tcPr>
          <w:p w:rsidR="008E64E0" w:rsidRPr="003B5142" w:rsidRDefault="008E64E0" w:rsidP="003B5142">
            <w:pPr>
              <w:spacing w:after="120" w:line="276" w:lineRule="auto"/>
              <w:jc w:val="both"/>
              <w:rPr>
                <w:rFonts w:ascii="Times New Roman" w:hAnsi="Times New Roman" w:cs="Times New Roman"/>
                <w:szCs w:val="28"/>
              </w:rPr>
            </w:pPr>
          </w:p>
        </w:tc>
      </w:tr>
      <w:tr w:rsidR="008E64E0" w:rsidRPr="003B5142" w:rsidTr="00A45000">
        <w:tc>
          <w:tcPr>
            <w:tcW w:w="3554" w:type="dxa"/>
          </w:tcPr>
          <w:p w:rsidR="008E64E0" w:rsidRPr="00B9518E" w:rsidRDefault="008E64E0"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8</w:t>
            </w:r>
            <w:r w:rsidRPr="00B9518E">
              <w:rPr>
                <w:rFonts w:ascii="Times New Roman" w:hAnsi="Times New Roman" w:cs="Times New Roman"/>
                <w:sz w:val="20"/>
              </w:rPr>
              <w:t xml:space="preserve"> The integrated study program content promotes further study opportunities and/or students employment in line with expectations and labor market demands. </w:t>
            </w:r>
          </w:p>
        </w:tc>
        <w:tc>
          <w:tcPr>
            <w:tcW w:w="6520" w:type="dxa"/>
            <w:gridSpan w:val="4"/>
          </w:tcPr>
          <w:p w:rsidR="008E64E0" w:rsidRPr="003B5142" w:rsidRDefault="008E64E0" w:rsidP="003B5142">
            <w:pPr>
              <w:spacing w:after="120" w:line="276" w:lineRule="auto"/>
              <w:jc w:val="both"/>
              <w:rPr>
                <w:rFonts w:ascii="Times New Roman" w:hAnsi="Times New Roman" w:cs="Times New Roman"/>
                <w:szCs w:val="28"/>
              </w:rPr>
            </w:pPr>
          </w:p>
        </w:tc>
      </w:tr>
      <w:tr w:rsidR="008E64E0" w:rsidRPr="003B5142" w:rsidTr="00A45000">
        <w:tc>
          <w:tcPr>
            <w:tcW w:w="3554" w:type="dxa"/>
          </w:tcPr>
          <w:p w:rsidR="008E64E0" w:rsidRPr="00B9518E" w:rsidRDefault="008E64E0"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9</w:t>
            </w:r>
            <w:r w:rsidRPr="00B9518E">
              <w:rPr>
                <w:rFonts w:ascii="Times New Roman" w:hAnsi="Times New Roman" w:cs="Times New Roman"/>
                <w:sz w:val="20"/>
              </w:rPr>
              <w:t xml:space="preserve"> In order to improve the integrated study program content and adjustment to labor market requirements, the responsible structures consult and take into account the proposals of partners from the labor market. </w:t>
            </w:r>
          </w:p>
        </w:tc>
        <w:tc>
          <w:tcPr>
            <w:tcW w:w="6520" w:type="dxa"/>
            <w:gridSpan w:val="4"/>
          </w:tcPr>
          <w:p w:rsidR="008E64E0" w:rsidRPr="003B5142" w:rsidRDefault="008E64E0" w:rsidP="003B5142">
            <w:pPr>
              <w:spacing w:after="120" w:line="276" w:lineRule="auto"/>
              <w:jc w:val="both"/>
              <w:rPr>
                <w:rFonts w:ascii="Times New Roman" w:hAnsi="Times New Roman" w:cs="Times New Roman"/>
                <w:szCs w:val="28"/>
              </w:rPr>
            </w:pPr>
          </w:p>
        </w:tc>
      </w:tr>
      <w:tr w:rsidR="008E64E0" w:rsidRPr="003B5142" w:rsidTr="00A45000">
        <w:tc>
          <w:tcPr>
            <w:tcW w:w="3554" w:type="dxa"/>
          </w:tcPr>
          <w:p w:rsidR="008E64E0" w:rsidRPr="00B9518E" w:rsidRDefault="008E64E0"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10</w:t>
            </w:r>
            <w:r w:rsidRPr="00B9518E">
              <w:rPr>
                <w:rFonts w:ascii="Times New Roman" w:hAnsi="Times New Roman" w:cs="Times New Roman"/>
                <w:sz w:val="20"/>
              </w:rPr>
              <w:t xml:space="preserve"> The combination of theoretical and scientific content assignments provides advanced knowledge for study, research, analysis and follow-up of scientific activity in the third cycle study program. </w:t>
            </w:r>
          </w:p>
        </w:tc>
        <w:tc>
          <w:tcPr>
            <w:tcW w:w="6520" w:type="dxa"/>
            <w:gridSpan w:val="4"/>
          </w:tcPr>
          <w:p w:rsidR="008E64E0" w:rsidRPr="003B5142" w:rsidRDefault="008E64E0" w:rsidP="003B5142">
            <w:pPr>
              <w:spacing w:after="120" w:line="276" w:lineRule="auto"/>
              <w:jc w:val="both"/>
              <w:rPr>
                <w:rFonts w:ascii="Times New Roman" w:hAnsi="Times New Roman" w:cs="Times New Roman"/>
                <w:szCs w:val="28"/>
              </w:rPr>
            </w:pPr>
          </w:p>
        </w:tc>
      </w:tr>
      <w:tr w:rsidR="009B085A" w:rsidRPr="003B5142" w:rsidTr="00A45000">
        <w:trPr>
          <w:trHeight w:val="315"/>
        </w:trPr>
        <w:tc>
          <w:tcPr>
            <w:tcW w:w="3554" w:type="dxa"/>
            <w:vMerge w:val="restart"/>
            <w:shd w:val="clear" w:color="auto" w:fill="F7CAAC" w:themeFill="accent2" w:themeFillTint="66"/>
          </w:tcPr>
          <w:p w:rsidR="009B085A" w:rsidRPr="003B5142" w:rsidRDefault="009B085A" w:rsidP="00F16BD1">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t>Fulfillment of standard</w:t>
            </w:r>
          </w:p>
        </w:tc>
        <w:tc>
          <w:tcPr>
            <w:tcW w:w="1239" w:type="dxa"/>
            <w:shd w:val="clear" w:color="auto" w:fill="FF0000"/>
          </w:tcPr>
          <w:p w:rsidR="009B085A" w:rsidRPr="003B5142" w:rsidRDefault="009B085A" w:rsidP="00F16BD1">
            <w:pPr>
              <w:spacing w:line="276" w:lineRule="auto"/>
              <w:jc w:val="both"/>
              <w:rPr>
                <w:rFonts w:ascii="Times New Roman" w:hAnsi="Times New Roman" w:cs="Times New Roman"/>
                <w:b/>
                <w:sz w:val="20"/>
                <w:szCs w:val="18"/>
              </w:rPr>
            </w:pPr>
            <w:r w:rsidRPr="003B5142">
              <w:rPr>
                <w:rFonts w:ascii="Times New Roman" w:hAnsi="Times New Roman" w:cs="Times New Roman"/>
                <w:b/>
                <w:sz w:val="20"/>
                <w:szCs w:val="18"/>
              </w:rPr>
              <w:t>Not met</w:t>
            </w:r>
          </w:p>
        </w:tc>
        <w:tc>
          <w:tcPr>
            <w:tcW w:w="1892" w:type="dxa"/>
            <w:shd w:val="clear" w:color="auto" w:fill="FF6600"/>
          </w:tcPr>
          <w:p w:rsidR="009B085A" w:rsidRPr="003B5142" w:rsidRDefault="009B085A" w:rsidP="00F16BD1">
            <w:pPr>
              <w:spacing w:line="276" w:lineRule="auto"/>
              <w:rPr>
                <w:rFonts w:ascii="Times New Roman" w:hAnsi="Times New Roman" w:cs="Times New Roman"/>
                <w:b/>
                <w:sz w:val="20"/>
                <w:szCs w:val="20"/>
              </w:rPr>
            </w:pPr>
            <w:r w:rsidRPr="003B5142">
              <w:rPr>
                <w:rFonts w:ascii="Times New Roman" w:hAnsi="Times New Roman" w:cs="Times New Roman"/>
                <w:b/>
                <w:sz w:val="20"/>
                <w:szCs w:val="20"/>
              </w:rPr>
              <w:t>Partly</w:t>
            </w:r>
            <w:r w:rsidRPr="003B5142">
              <w:rPr>
                <w:rFonts w:ascii="Times New Roman" w:hAnsi="Times New Roman" w:cs="Times New Roman"/>
                <w:b/>
                <w:sz w:val="20"/>
                <w:szCs w:val="16"/>
              </w:rPr>
              <w:t xml:space="preserve"> met</w:t>
            </w:r>
            <w:r w:rsidRPr="003B5142">
              <w:rPr>
                <w:rFonts w:ascii="Times New Roman" w:hAnsi="Times New Roman" w:cs="Times New Roman"/>
                <w:b/>
                <w:sz w:val="20"/>
                <w:szCs w:val="20"/>
              </w:rPr>
              <w:t xml:space="preserve"> </w:t>
            </w:r>
          </w:p>
        </w:tc>
        <w:tc>
          <w:tcPr>
            <w:tcW w:w="1892" w:type="dxa"/>
            <w:shd w:val="clear" w:color="auto" w:fill="CCCC00"/>
          </w:tcPr>
          <w:p w:rsidR="009B085A" w:rsidRPr="003B5142" w:rsidRDefault="009B085A" w:rsidP="00F16BD1">
            <w:pPr>
              <w:spacing w:line="276" w:lineRule="auto"/>
              <w:rPr>
                <w:rFonts w:ascii="Times New Roman" w:hAnsi="Times New Roman" w:cs="Times New Roman"/>
                <w:b/>
                <w:sz w:val="20"/>
                <w:szCs w:val="16"/>
              </w:rPr>
            </w:pPr>
            <w:r w:rsidRPr="003B5142">
              <w:rPr>
                <w:rFonts w:ascii="Times New Roman" w:hAnsi="Times New Roman" w:cs="Times New Roman"/>
                <w:b/>
                <w:sz w:val="20"/>
                <w:szCs w:val="16"/>
              </w:rPr>
              <w:t>Substantially met</w:t>
            </w:r>
          </w:p>
        </w:tc>
        <w:tc>
          <w:tcPr>
            <w:tcW w:w="1497" w:type="dxa"/>
            <w:shd w:val="clear" w:color="auto" w:fill="92D050"/>
          </w:tcPr>
          <w:p w:rsidR="009B085A" w:rsidRPr="003B5142" w:rsidRDefault="009B085A" w:rsidP="00F16BD1">
            <w:pPr>
              <w:spacing w:line="276" w:lineRule="auto"/>
              <w:rPr>
                <w:rFonts w:ascii="Times New Roman" w:hAnsi="Times New Roman" w:cs="Times New Roman"/>
                <w:b/>
                <w:sz w:val="20"/>
                <w:szCs w:val="18"/>
              </w:rPr>
            </w:pPr>
            <w:r w:rsidRPr="003B5142">
              <w:rPr>
                <w:rFonts w:ascii="Times New Roman" w:hAnsi="Times New Roman" w:cs="Times New Roman"/>
                <w:b/>
                <w:sz w:val="20"/>
                <w:szCs w:val="18"/>
              </w:rPr>
              <w:t>Met</w:t>
            </w:r>
          </w:p>
        </w:tc>
      </w:tr>
      <w:tr w:rsidR="009B085A" w:rsidRPr="003B5142" w:rsidTr="00A45000">
        <w:trPr>
          <w:trHeight w:val="315"/>
        </w:trPr>
        <w:tc>
          <w:tcPr>
            <w:tcW w:w="3554" w:type="dxa"/>
            <w:vMerge/>
            <w:shd w:val="clear" w:color="auto" w:fill="F7CAAC" w:themeFill="accent2" w:themeFillTint="66"/>
          </w:tcPr>
          <w:p w:rsidR="009B085A" w:rsidRPr="003B5142" w:rsidRDefault="009B085A" w:rsidP="00F16BD1">
            <w:pPr>
              <w:spacing w:line="276" w:lineRule="auto"/>
              <w:rPr>
                <w:rFonts w:ascii="Times New Roman" w:hAnsi="Times New Roman" w:cs="Times New Roman"/>
                <w:b/>
                <w:sz w:val="24"/>
                <w:szCs w:val="24"/>
              </w:rPr>
            </w:pPr>
          </w:p>
        </w:tc>
        <w:tc>
          <w:tcPr>
            <w:tcW w:w="1239" w:type="dxa"/>
          </w:tcPr>
          <w:p w:rsidR="009B085A" w:rsidRPr="003B5142" w:rsidRDefault="009B085A" w:rsidP="00F16BD1">
            <w:pPr>
              <w:spacing w:line="276" w:lineRule="auto"/>
              <w:jc w:val="both"/>
              <w:rPr>
                <w:rFonts w:ascii="Times New Roman" w:hAnsi="Times New Roman" w:cs="Times New Roman"/>
                <w:b/>
                <w:sz w:val="28"/>
                <w:szCs w:val="28"/>
              </w:rPr>
            </w:pPr>
          </w:p>
        </w:tc>
        <w:tc>
          <w:tcPr>
            <w:tcW w:w="1892" w:type="dxa"/>
          </w:tcPr>
          <w:p w:rsidR="009B085A" w:rsidRPr="003B5142" w:rsidRDefault="009B085A" w:rsidP="00F16BD1">
            <w:pPr>
              <w:spacing w:line="276" w:lineRule="auto"/>
              <w:jc w:val="both"/>
              <w:rPr>
                <w:rFonts w:ascii="Times New Roman" w:hAnsi="Times New Roman" w:cs="Times New Roman"/>
                <w:b/>
                <w:sz w:val="28"/>
                <w:szCs w:val="28"/>
              </w:rPr>
            </w:pPr>
          </w:p>
        </w:tc>
        <w:tc>
          <w:tcPr>
            <w:tcW w:w="1892" w:type="dxa"/>
          </w:tcPr>
          <w:p w:rsidR="009B085A" w:rsidRPr="003B5142" w:rsidRDefault="009B085A" w:rsidP="00F16BD1">
            <w:pPr>
              <w:spacing w:line="276" w:lineRule="auto"/>
              <w:jc w:val="both"/>
              <w:rPr>
                <w:rFonts w:ascii="Times New Roman" w:hAnsi="Times New Roman" w:cs="Times New Roman"/>
                <w:b/>
                <w:sz w:val="28"/>
                <w:szCs w:val="28"/>
              </w:rPr>
            </w:pPr>
          </w:p>
        </w:tc>
        <w:tc>
          <w:tcPr>
            <w:tcW w:w="1497" w:type="dxa"/>
          </w:tcPr>
          <w:p w:rsidR="009B085A" w:rsidRPr="003B5142" w:rsidRDefault="009B085A" w:rsidP="00F16BD1">
            <w:pPr>
              <w:spacing w:line="276" w:lineRule="auto"/>
              <w:jc w:val="both"/>
              <w:rPr>
                <w:rFonts w:ascii="Times New Roman" w:hAnsi="Times New Roman" w:cs="Times New Roman"/>
                <w:b/>
                <w:sz w:val="28"/>
                <w:szCs w:val="28"/>
              </w:rPr>
            </w:pPr>
          </w:p>
        </w:tc>
      </w:tr>
    </w:tbl>
    <w:p w:rsidR="00A45000" w:rsidRPr="003B5142" w:rsidRDefault="00A45000" w:rsidP="00F16BD1">
      <w:pPr>
        <w:spacing w:after="0" w:line="276" w:lineRule="auto"/>
        <w:jc w:val="both"/>
        <w:rPr>
          <w:rFonts w:ascii="Times New Roman" w:hAnsi="Times New Roman" w:cs="Times New Roman"/>
          <w:b/>
          <w:sz w:val="24"/>
          <w:szCs w:val="28"/>
        </w:rPr>
      </w:pPr>
    </w:p>
    <w:tbl>
      <w:tblPr>
        <w:tblStyle w:val="TableGrid"/>
        <w:tblW w:w="10074" w:type="dxa"/>
        <w:tblInd w:w="-185" w:type="dxa"/>
        <w:tblLook w:val="04A0"/>
      </w:tblPr>
      <w:tblGrid>
        <w:gridCol w:w="3695"/>
        <w:gridCol w:w="1239"/>
        <w:gridCol w:w="1892"/>
        <w:gridCol w:w="1892"/>
        <w:gridCol w:w="1356"/>
      </w:tblGrid>
      <w:tr w:rsidR="005C6283" w:rsidRPr="003B5142" w:rsidTr="00D41C01">
        <w:tc>
          <w:tcPr>
            <w:tcW w:w="10074" w:type="dxa"/>
            <w:gridSpan w:val="5"/>
            <w:shd w:val="clear" w:color="auto" w:fill="F7CAAC" w:themeFill="accent2" w:themeFillTint="66"/>
          </w:tcPr>
          <w:p w:rsidR="008E64E0" w:rsidRPr="003B5142" w:rsidRDefault="008E64E0" w:rsidP="00F16BD1">
            <w:pPr>
              <w:spacing w:line="276" w:lineRule="auto"/>
              <w:rPr>
                <w:rFonts w:ascii="Times New Roman" w:hAnsi="Times New Roman" w:cs="Times New Roman"/>
                <w:b/>
                <w:sz w:val="24"/>
              </w:rPr>
            </w:pPr>
            <w:r w:rsidRPr="003B5142">
              <w:rPr>
                <w:rFonts w:ascii="Times New Roman" w:hAnsi="Times New Roman" w:cs="Times New Roman"/>
                <w:b/>
                <w:sz w:val="24"/>
              </w:rPr>
              <w:t xml:space="preserve">Standard II.5 </w:t>
            </w:r>
          </w:p>
          <w:p w:rsidR="005C6283" w:rsidRPr="003B5142" w:rsidRDefault="008E64E0" w:rsidP="00F16BD1">
            <w:pPr>
              <w:spacing w:line="276" w:lineRule="auto"/>
              <w:rPr>
                <w:rFonts w:ascii="Times New Roman" w:hAnsi="Times New Roman" w:cs="Times New Roman"/>
                <w:b/>
                <w:sz w:val="24"/>
              </w:rPr>
            </w:pPr>
            <w:r w:rsidRPr="003B5142">
              <w:rPr>
                <w:rFonts w:ascii="Times New Roman" w:hAnsi="Times New Roman" w:cs="Times New Roman"/>
                <w:b/>
                <w:sz w:val="24"/>
              </w:rPr>
              <w:t xml:space="preserve">The academic and support staff covering the study program meet the quantitative standards and have the appropriate and special academic qualification in accordance with the program </w:t>
            </w:r>
            <w:r w:rsidRPr="003B5142">
              <w:rPr>
                <w:rFonts w:ascii="Times New Roman" w:hAnsi="Times New Roman" w:cs="Times New Roman"/>
                <w:b/>
                <w:sz w:val="24"/>
              </w:rPr>
              <w:lastRenderedPageBreak/>
              <w:t xml:space="preserve">area in order to guarantee the teaching standards of the study program. </w:t>
            </w:r>
          </w:p>
        </w:tc>
      </w:tr>
      <w:tr w:rsidR="007A18C6" w:rsidRPr="003B5142" w:rsidTr="00D41C01">
        <w:tc>
          <w:tcPr>
            <w:tcW w:w="3695" w:type="dxa"/>
            <w:shd w:val="clear" w:color="auto" w:fill="C5E0B3" w:themeFill="accent6" w:themeFillTint="66"/>
          </w:tcPr>
          <w:p w:rsidR="007A18C6" w:rsidRPr="003B5142" w:rsidRDefault="007A18C6" w:rsidP="00F16BD1">
            <w:pPr>
              <w:spacing w:line="276" w:lineRule="auto"/>
              <w:jc w:val="both"/>
              <w:rPr>
                <w:rFonts w:ascii="Times New Roman" w:eastAsia="Times New Roman" w:hAnsi="Times New Roman" w:cs="Times New Roman"/>
                <w:b/>
                <w:bCs/>
                <w:sz w:val="24"/>
                <w:szCs w:val="24"/>
                <w:lang w:val="sq-AL"/>
              </w:rPr>
            </w:pPr>
            <w:r w:rsidRPr="003B5142">
              <w:rPr>
                <w:rFonts w:ascii="Times New Roman" w:eastAsia="Times New Roman" w:hAnsi="Times New Roman" w:cs="Times New Roman"/>
                <w:b/>
                <w:bCs/>
                <w:sz w:val="24"/>
                <w:szCs w:val="24"/>
                <w:lang w:val="sq-AL"/>
              </w:rPr>
              <w:lastRenderedPageBreak/>
              <w:t>Criterions</w:t>
            </w:r>
          </w:p>
        </w:tc>
        <w:tc>
          <w:tcPr>
            <w:tcW w:w="6379" w:type="dxa"/>
            <w:gridSpan w:val="4"/>
            <w:shd w:val="clear" w:color="auto" w:fill="C5E0B3" w:themeFill="accent6" w:themeFillTint="66"/>
          </w:tcPr>
          <w:p w:rsidR="007A18C6" w:rsidRPr="003B5142" w:rsidRDefault="007A18C6" w:rsidP="00F16BD1">
            <w:pPr>
              <w:spacing w:line="276" w:lineRule="auto"/>
              <w:jc w:val="both"/>
              <w:rPr>
                <w:rFonts w:ascii="Times New Roman" w:eastAsia="Times New Roman" w:hAnsi="Times New Roman" w:cs="Times New Roman"/>
                <w:b/>
                <w:bCs/>
                <w:sz w:val="24"/>
                <w:szCs w:val="24"/>
                <w:lang w:val="sq-AL"/>
              </w:rPr>
            </w:pPr>
            <w:r w:rsidRPr="003B5142">
              <w:rPr>
                <w:rFonts w:ascii="Times New Roman" w:hAnsi="Times New Roman" w:cs="Times New Roman"/>
                <w:b/>
                <w:sz w:val="24"/>
                <w:szCs w:val="28"/>
              </w:rPr>
              <w:t>Evaluation</w:t>
            </w:r>
          </w:p>
        </w:tc>
      </w:tr>
      <w:tr w:rsidR="008E64E0" w:rsidRPr="003B5142" w:rsidTr="00D41C01">
        <w:tc>
          <w:tcPr>
            <w:tcW w:w="3695" w:type="dxa"/>
          </w:tcPr>
          <w:p w:rsidR="008E64E0" w:rsidRPr="00B9518E" w:rsidRDefault="008E64E0"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1</w:t>
            </w:r>
            <w:r w:rsidRPr="00B9518E">
              <w:rPr>
                <w:rFonts w:ascii="Times New Roman" w:hAnsi="Times New Roman" w:cs="Times New Roman"/>
                <w:sz w:val="20"/>
              </w:rPr>
              <w:t xml:space="preserve"> The full-time and part-time academic staff engaged in study program delivery meet the applicable legal requirements. </w:t>
            </w:r>
          </w:p>
        </w:tc>
        <w:tc>
          <w:tcPr>
            <w:tcW w:w="6379" w:type="dxa"/>
            <w:gridSpan w:val="4"/>
          </w:tcPr>
          <w:p w:rsidR="008E64E0" w:rsidRPr="003B5142" w:rsidRDefault="008E64E0" w:rsidP="003B5142">
            <w:pPr>
              <w:spacing w:after="120" w:line="276" w:lineRule="auto"/>
              <w:jc w:val="both"/>
              <w:rPr>
                <w:rFonts w:ascii="Times New Roman" w:hAnsi="Times New Roman" w:cs="Times New Roman"/>
                <w:szCs w:val="28"/>
              </w:rPr>
            </w:pPr>
          </w:p>
        </w:tc>
      </w:tr>
      <w:tr w:rsidR="008E64E0" w:rsidRPr="003B5142" w:rsidTr="00D41C01">
        <w:tc>
          <w:tcPr>
            <w:tcW w:w="3695" w:type="dxa"/>
          </w:tcPr>
          <w:p w:rsidR="008E64E0" w:rsidRPr="00B9518E" w:rsidRDefault="008E64E0"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2</w:t>
            </w:r>
            <w:r w:rsidRPr="00B9518E">
              <w:rPr>
                <w:rFonts w:ascii="Times New Roman" w:hAnsi="Times New Roman" w:cs="Times New Roman"/>
                <w:sz w:val="20"/>
              </w:rPr>
              <w:t xml:space="preserve"> The full-time and part-time academic staff engaged in delivering the integrated study program have the appropriate academic qualification, at the required level to manage study program course modules. </w:t>
            </w:r>
          </w:p>
        </w:tc>
        <w:tc>
          <w:tcPr>
            <w:tcW w:w="6379" w:type="dxa"/>
            <w:gridSpan w:val="4"/>
          </w:tcPr>
          <w:p w:rsidR="008E64E0" w:rsidRPr="003B5142" w:rsidRDefault="008E64E0" w:rsidP="003B5142">
            <w:pPr>
              <w:spacing w:after="120" w:line="276" w:lineRule="auto"/>
              <w:jc w:val="both"/>
              <w:rPr>
                <w:rFonts w:ascii="Times New Roman" w:hAnsi="Times New Roman" w:cs="Times New Roman"/>
                <w:szCs w:val="28"/>
              </w:rPr>
            </w:pPr>
          </w:p>
        </w:tc>
      </w:tr>
      <w:tr w:rsidR="008E64E0" w:rsidRPr="003B5142" w:rsidTr="00D41C01">
        <w:tc>
          <w:tcPr>
            <w:tcW w:w="3695" w:type="dxa"/>
          </w:tcPr>
          <w:p w:rsidR="008E64E0" w:rsidRPr="00B9518E" w:rsidRDefault="008E64E0"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3</w:t>
            </w:r>
            <w:r w:rsidRPr="00B9518E">
              <w:rPr>
                <w:rFonts w:ascii="Times New Roman" w:hAnsi="Times New Roman" w:cs="Times New Roman"/>
                <w:sz w:val="20"/>
              </w:rPr>
              <w:t xml:space="preserve"> The general and specific academic and research field of academic staff covering the study program is in accordance with the study program, and its modules nature and specifications. </w:t>
            </w:r>
          </w:p>
        </w:tc>
        <w:tc>
          <w:tcPr>
            <w:tcW w:w="6379" w:type="dxa"/>
            <w:gridSpan w:val="4"/>
          </w:tcPr>
          <w:p w:rsidR="008E64E0" w:rsidRPr="003B5142" w:rsidRDefault="008E64E0" w:rsidP="003B5142">
            <w:pPr>
              <w:spacing w:after="120" w:line="276" w:lineRule="auto"/>
              <w:jc w:val="both"/>
              <w:rPr>
                <w:rFonts w:ascii="Times New Roman" w:hAnsi="Times New Roman" w:cs="Times New Roman"/>
                <w:szCs w:val="28"/>
              </w:rPr>
            </w:pPr>
          </w:p>
        </w:tc>
      </w:tr>
      <w:tr w:rsidR="008E64E0" w:rsidRPr="003B5142" w:rsidTr="00D41C01">
        <w:tc>
          <w:tcPr>
            <w:tcW w:w="3695" w:type="dxa"/>
          </w:tcPr>
          <w:p w:rsidR="008E64E0" w:rsidRPr="00B9518E" w:rsidRDefault="008E64E0"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4</w:t>
            </w:r>
            <w:r w:rsidRPr="00B9518E">
              <w:rPr>
                <w:rFonts w:ascii="Times New Roman" w:hAnsi="Times New Roman" w:cs="Times New Roman"/>
                <w:sz w:val="20"/>
              </w:rPr>
              <w:t xml:space="preserve"> The institution, in cooperation and collaboration with other higher education institutions, as well as businesses and companies representatives provides sufficient, appropriate and qualified staff for students mentoring, counseling and supervision during practicum, diploma thesis and other specific activities, depending on study program nature. </w:t>
            </w:r>
          </w:p>
        </w:tc>
        <w:tc>
          <w:tcPr>
            <w:tcW w:w="6379" w:type="dxa"/>
            <w:gridSpan w:val="4"/>
          </w:tcPr>
          <w:p w:rsidR="008E64E0" w:rsidRPr="003B5142" w:rsidRDefault="008E64E0" w:rsidP="003B5142">
            <w:pPr>
              <w:spacing w:after="120" w:line="276" w:lineRule="auto"/>
              <w:jc w:val="both"/>
              <w:rPr>
                <w:rFonts w:ascii="Times New Roman" w:hAnsi="Times New Roman" w:cs="Times New Roman"/>
                <w:szCs w:val="28"/>
              </w:rPr>
            </w:pPr>
          </w:p>
        </w:tc>
      </w:tr>
      <w:tr w:rsidR="008E64E0" w:rsidRPr="003B5142" w:rsidTr="00D41C01">
        <w:tc>
          <w:tcPr>
            <w:tcW w:w="3695" w:type="dxa"/>
          </w:tcPr>
          <w:p w:rsidR="008E64E0" w:rsidRPr="00B9518E" w:rsidRDefault="008E64E0"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5</w:t>
            </w:r>
            <w:r w:rsidRPr="00B9518E">
              <w:rPr>
                <w:rFonts w:ascii="Times New Roman" w:hAnsi="Times New Roman" w:cs="Times New Roman"/>
                <w:sz w:val="20"/>
              </w:rPr>
              <w:t xml:space="preserve"> The institution provides and guarantees support teaching and scientific staff engagement for the delivery of laboratory classes and maintenance of laboratories and other teaching facilities, according to the specific study program nature. </w:t>
            </w:r>
          </w:p>
        </w:tc>
        <w:tc>
          <w:tcPr>
            <w:tcW w:w="6379" w:type="dxa"/>
            <w:gridSpan w:val="4"/>
          </w:tcPr>
          <w:p w:rsidR="008E64E0" w:rsidRPr="003B5142" w:rsidRDefault="008E64E0" w:rsidP="003B5142">
            <w:pPr>
              <w:spacing w:after="120" w:line="276" w:lineRule="auto"/>
              <w:jc w:val="both"/>
              <w:rPr>
                <w:rFonts w:ascii="Times New Roman" w:hAnsi="Times New Roman" w:cs="Times New Roman"/>
                <w:szCs w:val="28"/>
              </w:rPr>
            </w:pPr>
          </w:p>
        </w:tc>
      </w:tr>
      <w:tr w:rsidR="009B085A" w:rsidRPr="003B5142" w:rsidTr="00D41C01">
        <w:trPr>
          <w:trHeight w:val="315"/>
        </w:trPr>
        <w:tc>
          <w:tcPr>
            <w:tcW w:w="3695" w:type="dxa"/>
            <w:vMerge w:val="restart"/>
            <w:shd w:val="clear" w:color="auto" w:fill="F7CAAC" w:themeFill="accent2" w:themeFillTint="66"/>
          </w:tcPr>
          <w:p w:rsidR="009B085A" w:rsidRPr="003B5142" w:rsidRDefault="009B085A" w:rsidP="00F16BD1">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t>Fulfillment of standard</w:t>
            </w:r>
          </w:p>
        </w:tc>
        <w:tc>
          <w:tcPr>
            <w:tcW w:w="1239" w:type="dxa"/>
            <w:shd w:val="clear" w:color="auto" w:fill="FF0000"/>
          </w:tcPr>
          <w:p w:rsidR="009B085A" w:rsidRPr="003B5142" w:rsidRDefault="009B085A" w:rsidP="00F16BD1">
            <w:pPr>
              <w:spacing w:line="276" w:lineRule="auto"/>
              <w:jc w:val="both"/>
              <w:rPr>
                <w:rFonts w:ascii="Times New Roman" w:hAnsi="Times New Roman" w:cs="Times New Roman"/>
                <w:b/>
                <w:sz w:val="20"/>
                <w:szCs w:val="18"/>
              </w:rPr>
            </w:pPr>
            <w:r w:rsidRPr="003B5142">
              <w:rPr>
                <w:rFonts w:ascii="Times New Roman" w:hAnsi="Times New Roman" w:cs="Times New Roman"/>
                <w:b/>
                <w:sz w:val="20"/>
                <w:szCs w:val="18"/>
              </w:rPr>
              <w:t>Not met</w:t>
            </w:r>
          </w:p>
        </w:tc>
        <w:tc>
          <w:tcPr>
            <w:tcW w:w="1892" w:type="dxa"/>
            <w:shd w:val="clear" w:color="auto" w:fill="FF6600"/>
          </w:tcPr>
          <w:p w:rsidR="009B085A" w:rsidRPr="003B5142" w:rsidRDefault="009B085A" w:rsidP="00F16BD1">
            <w:pPr>
              <w:spacing w:line="276" w:lineRule="auto"/>
              <w:rPr>
                <w:rFonts w:ascii="Times New Roman" w:hAnsi="Times New Roman" w:cs="Times New Roman"/>
                <w:b/>
                <w:sz w:val="20"/>
                <w:szCs w:val="20"/>
              </w:rPr>
            </w:pPr>
            <w:r w:rsidRPr="003B5142">
              <w:rPr>
                <w:rFonts w:ascii="Times New Roman" w:hAnsi="Times New Roman" w:cs="Times New Roman"/>
                <w:b/>
                <w:sz w:val="20"/>
                <w:szCs w:val="20"/>
              </w:rPr>
              <w:t>Partly</w:t>
            </w:r>
            <w:r w:rsidRPr="003B5142">
              <w:rPr>
                <w:rFonts w:ascii="Times New Roman" w:hAnsi="Times New Roman" w:cs="Times New Roman"/>
                <w:b/>
                <w:sz w:val="20"/>
                <w:szCs w:val="16"/>
              </w:rPr>
              <w:t xml:space="preserve"> met</w:t>
            </w:r>
            <w:r w:rsidRPr="003B5142">
              <w:rPr>
                <w:rFonts w:ascii="Times New Roman" w:hAnsi="Times New Roman" w:cs="Times New Roman"/>
                <w:b/>
                <w:sz w:val="20"/>
                <w:szCs w:val="20"/>
              </w:rPr>
              <w:t xml:space="preserve"> </w:t>
            </w:r>
          </w:p>
        </w:tc>
        <w:tc>
          <w:tcPr>
            <w:tcW w:w="1892" w:type="dxa"/>
            <w:shd w:val="clear" w:color="auto" w:fill="CCCC00"/>
          </w:tcPr>
          <w:p w:rsidR="009B085A" w:rsidRPr="003B5142" w:rsidRDefault="009B085A" w:rsidP="00F16BD1">
            <w:pPr>
              <w:spacing w:line="276" w:lineRule="auto"/>
              <w:rPr>
                <w:rFonts w:ascii="Times New Roman" w:hAnsi="Times New Roman" w:cs="Times New Roman"/>
                <w:b/>
                <w:sz w:val="20"/>
                <w:szCs w:val="16"/>
              </w:rPr>
            </w:pPr>
            <w:r w:rsidRPr="003B5142">
              <w:rPr>
                <w:rFonts w:ascii="Times New Roman" w:hAnsi="Times New Roman" w:cs="Times New Roman"/>
                <w:b/>
                <w:sz w:val="20"/>
                <w:szCs w:val="16"/>
              </w:rPr>
              <w:t>Substantially met</w:t>
            </w:r>
          </w:p>
        </w:tc>
        <w:tc>
          <w:tcPr>
            <w:tcW w:w="1356" w:type="dxa"/>
            <w:shd w:val="clear" w:color="auto" w:fill="92D050"/>
          </w:tcPr>
          <w:p w:rsidR="009B085A" w:rsidRPr="003B5142" w:rsidRDefault="009B085A" w:rsidP="00F16BD1">
            <w:pPr>
              <w:spacing w:line="276" w:lineRule="auto"/>
              <w:rPr>
                <w:rFonts w:ascii="Times New Roman" w:hAnsi="Times New Roman" w:cs="Times New Roman"/>
                <w:b/>
                <w:sz w:val="20"/>
                <w:szCs w:val="18"/>
              </w:rPr>
            </w:pPr>
            <w:r w:rsidRPr="003B5142">
              <w:rPr>
                <w:rFonts w:ascii="Times New Roman" w:hAnsi="Times New Roman" w:cs="Times New Roman"/>
                <w:b/>
                <w:sz w:val="20"/>
                <w:szCs w:val="18"/>
              </w:rPr>
              <w:t>Met</w:t>
            </w:r>
          </w:p>
        </w:tc>
      </w:tr>
      <w:tr w:rsidR="009B085A" w:rsidRPr="003B5142" w:rsidTr="00D41C01">
        <w:trPr>
          <w:trHeight w:val="315"/>
        </w:trPr>
        <w:tc>
          <w:tcPr>
            <w:tcW w:w="3695" w:type="dxa"/>
            <w:vMerge/>
            <w:shd w:val="clear" w:color="auto" w:fill="F7CAAC" w:themeFill="accent2" w:themeFillTint="66"/>
          </w:tcPr>
          <w:p w:rsidR="009B085A" w:rsidRPr="003B5142" w:rsidRDefault="009B085A" w:rsidP="00F16BD1">
            <w:pPr>
              <w:spacing w:line="276" w:lineRule="auto"/>
              <w:rPr>
                <w:rFonts w:ascii="Times New Roman" w:hAnsi="Times New Roman" w:cs="Times New Roman"/>
                <w:b/>
                <w:sz w:val="24"/>
                <w:szCs w:val="24"/>
              </w:rPr>
            </w:pPr>
          </w:p>
        </w:tc>
        <w:tc>
          <w:tcPr>
            <w:tcW w:w="1239" w:type="dxa"/>
          </w:tcPr>
          <w:p w:rsidR="009B085A" w:rsidRPr="003B5142" w:rsidRDefault="009B085A" w:rsidP="00F16BD1">
            <w:pPr>
              <w:spacing w:line="276" w:lineRule="auto"/>
              <w:jc w:val="both"/>
              <w:rPr>
                <w:rFonts w:ascii="Times New Roman" w:hAnsi="Times New Roman" w:cs="Times New Roman"/>
                <w:b/>
                <w:sz w:val="28"/>
                <w:szCs w:val="28"/>
              </w:rPr>
            </w:pPr>
          </w:p>
        </w:tc>
        <w:tc>
          <w:tcPr>
            <w:tcW w:w="1892" w:type="dxa"/>
          </w:tcPr>
          <w:p w:rsidR="009B085A" w:rsidRPr="003B5142" w:rsidRDefault="009B085A" w:rsidP="00F16BD1">
            <w:pPr>
              <w:spacing w:line="276" w:lineRule="auto"/>
              <w:jc w:val="both"/>
              <w:rPr>
                <w:rFonts w:ascii="Times New Roman" w:hAnsi="Times New Roman" w:cs="Times New Roman"/>
                <w:b/>
                <w:sz w:val="28"/>
                <w:szCs w:val="28"/>
              </w:rPr>
            </w:pPr>
          </w:p>
        </w:tc>
        <w:tc>
          <w:tcPr>
            <w:tcW w:w="1892" w:type="dxa"/>
          </w:tcPr>
          <w:p w:rsidR="009B085A" w:rsidRPr="003B5142" w:rsidRDefault="009B085A" w:rsidP="00F16BD1">
            <w:pPr>
              <w:spacing w:line="276" w:lineRule="auto"/>
              <w:jc w:val="both"/>
              <w:rPr>
                <w:rFonts w:ascii="Times New Roman" w:hAnsi="Times New Roman" w:cs="Times New Roman"/>
                <w:b/>
                <w:sz w:val="28"/>
                <w:szCs w:val="28"/>
              </w:rPr>
            </w:pPr>
          </w:p>
        </w:tc>
        <w:tc>
          <w:tcPr>
            <w:tcW w:w="1356" w:type="dxa"/>
          </w:tcPr>
          <w:p w:rsidR="009B085A" w:rsidRPr="003B5142" w:rsidRDefault="009B085A" w:rsidP="00F16BD1">
            <w:pPr>
              <w:spacing w:line="276" w:lineRule="auto"/>
              <w:jc w:val="both"/>
              <w:rPr>
                <w:rFonts w:ascii="Times New Roman" w:hAnsi="Times New Roman" w:cs="Times New Roman"/>
                <w:b/>
                <w:sz w:val="28"/>
                <w:szCs w:val="28"/>
              </w:rPr>
            </w:pPr>
          </w:p>
        </w:tc>
      </w:tr>
    </w:tbl>
    <w:p w:rsidR="003F19E3" w:rsidRPr="003B5142" w:rsidRDefault="003F19E3" w:rsidP="00F16BD1">
      <w:pPr>
        <w:spacing w:after="0" w:line="276" w:lineRule="auto"/>
        <w:jc w:val="both"/>
        <w:rPr>
          <w:rFonts w:ascii="Times New Roman" w:hAnsi="Times New Roman" w:cs="Times New Roman"/>
          <w:sz w:val="28"/>
          <w:szCs w:val="28"/>
        </w:rPr>
      </w:pPr>
    </w:p>
    <w:tbl>
      <w:tblPr>
        <w:tblStyle w:val="TableGrid"/>
        <w:tblW w:w="9932" w:type="dxa"/>
        <w:tblInd w:w="-185" w:type="dxa"/>
        <w:tblLayout w:type="fixed"/>
        <w:tblLook w:val="04A0"/>
      </w:tblPr>
      <w:tblGrid>
        <w:gridCol w:w="3695"/>
        <w:gridCol w:w="1239"/>
        <w:gridCol w:w="1891"/>
        <w:gridCol w:w="1890"/>
        <w:gridCol w:w="1217"/>
      </w:tblGrid>
      <w:tr w:rsidR="005C6283" w:rsidRPr="003B5142" w:rsidTr="00F16BD1">
        <w:tc>
          <w:tcPr>
            <w:tcW w:w="9932" w:type="dxa"/>
            <w:gridSpan w:val="5"/>
            <w:shd w:val="clear" w:color="auto" w:fill="F7CAAC" w:themeFill="accent2" w:themeFillTint="66"/>
          </w:tcPr>
          <w:p w:rsidR="008E64E0" w:rsidRPr="003B5142" w:rsidRDefault="008E64E0" w:rsidP="00F16BD1">
            <w:pPr>
              <w:spacing w:line="276" w:lineRule="auto"/>
              <w:jc w:val="both"/>
              <w:rPr>
                <w:rFonts w:ascii="Times New Roman" w:eastAsia="Times New Roman" w:hAnsi="Times New Roman" w:cs="Times New Roman"/>
                <w:b/>
                <w:bCs/>
                <w:sz w:val="24"/>
                <w:szCs w:val="24"/>
                <w:lang w:val="sq-AL"/>
              </w:rPr>
            </w:pPr>
            <w:r w:rsidRPr="003B5142">
              <w:rPr>
                <w:rFonts w:ascii="Times New Roman" w:eastAsia="Times New Roman" w:hAnsi="Times New Roman" w:cs="Times New Roman"/>
                <w:b/>
                <w:bCs/>
                <w:sz w:val="24"/>
                <w:szCs w:val="24"/>
                <w:lang w:val="sq-AL"/>
              </w:rPr>
              <w:t xml:space="preserve">Standard II.6 </w:t>
            </w:r>
          </w:p>
          <w:p w:rsidR="005C6283" w:rsidRPr="003B5142" w:rsidRDefault="008E64E0" w:rsidP="00F16BD1">
            <w:pPr>
              <w:spacing w:line="276" w:lineRule="auto"/>
              <w:jc w:val="both"/>
              <w:rPr>
                <w:rFonts w:ascii="Times New Roman" w:hAnsi="Times New Roman" w:cs="Times New Roman"/>
                <w:b/>
                <w:sz w:val="24"/>
                <w:szCs w:val="28"/>
              </w:rPr>
            </w:pPr>
            <w:r w:rsidRPr="003B5142">
              <w:rPr>
                <w:rFonts w:ascii="Times New Roman" w:eastAsia="Times New Roman" w:hAnsi="Times New Roman" w:cs="Times New Roman"/>
                <w:b/>
                <w:bCs/>
                <w:sz w:val="24"/>
                <w:szCs w:val="24"/>
                <w:lang w:val="sq-AL"/>
              </w:rPr>
              <w:t>The Higher Education Institution encourages students and partners, and other networks and organizations to participate in the study program continuous improvement and successful delivery in accordance with their objectives.</w:t>
            </w:r>
          </w:p>
        </w:tc>
      </w:tr>
      <w:tr w:rsidR="007A18C6" w:rsidRPr="003B5142" w:rsidTr="00F16BD1">
        <w:tc>
          <w:tcPr>
            <w:tcW w:w="3695" w:type="dxa"/>
            <w:shd w:val="clear" w:color="auto" w:fill="C5E0B3" w:themeFill="accent6" w:themeFillTint="66"/>
          </w:tcPr>
          <w:p w:rsidR="007A18C6" w:rsidRPr="003B5142" w:rsidRDefault="007A18C6" w:rsidP="00F16BD1">
            <w:pPr>
              <w:spacing w:line="276" w:lineRule="auto"/>
              <w:jc w:val="both"/>
              <w:rPr>
                <w:rFonts w:ascii="Times New Roman" w:eastAsia="Times New Roman" w:hAnsi="Times New Roman" w:cs="Times New Roman"/>
                <w:b/>
                <w:bCs/>
                <w:sz w:val="24"/>
                <w:szCs w:val="24"/>
                <w:lang w:val="sq-AL"/>
              </w:rPr>
            </w:pPr>
            <w:r w:rsidRPr="003B5142">
              <w:rPr>
                <w:rFonts w:ascii="Times New Roman" w:eastAsia="Times New Roman" w:hAnsi="Times New Roman" w:cs="Times New Roman"/>
                <w:b/>
                <w:bCs/>
                <w:sz w:val="24"/>
                <w:szCs w:val="24"/>
                <w:lang w:val="sq-AL"/>
              </w:rPr>
              <w:t>Criterions</w:t>
            </w:r>
          </w:p>
        </w:tc>
        <w:tc>
          <w:tcPr>
            <w:tcW w:w="6237" w:type="dxa"/>
            <w:gridSpan w:val="4"/>
            <w:shd w:val="clear" w:color="auto" w:fill="C5E0B3" w:themeFill="accent6" w:themeFillTint="66"/>
          </w:tcPr>
          <w:p w:rsidR="007A18C6" w:rsidRPr="003B5142" w:rsidRDefault="007A18C6" w:rsidP="00F16BD1">
            <w:pPr>
              <w:spacing w:line="276" w:lineRule="auto"/>
              <w:jc w:val="both"/>
              <w:rPr>
                <w:rFonts w:ascii="Times New Roman" w:eastAsia="Times New Roman" w:hAnsi="Times New Roman" w:cs="Times New Roman"/>
                <w:b/>
                <w:bCs/>
                <w:sz w:val="24"/>
                <w:szCs w:val="24"/>
                <w:lang w:val="sq-AL"/>
              </w:rPr>
            </w:pPr>
            <w:r w:rsidRPr="003B5142">
              <w:rPr>
                <w:rFonts w:ascii="Times New Roman" w:hAnsi="Times New Roman" w:cs="Times New Roman"/>
                <w:b/>
                <w:sz w:val="24"/>
                <w:szCs w:val="28"/>
              </w:rPr>
              <w:t>Evaluation</w:t>
            </w:r>
          </w:p>
        </w:tc>
      </w:tr>
      <w:tr w:rsidR="008E64E0" w:rsidRPr="003B5142" w:rsidTr="00F16BD1">
        <w:tc>
          <w:tcPr>
            <w:tcW w:w="3695" w:type="dxa"/>
          </w:tcPr>
          <w:p w:rsidR="008E64E0" w:rsidRPr="00B9518E" w:rsidRDefault="008E64E0"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1</w:t>
            </w:r>
            <w:r w:rsidRPr="00B9518E">
              <w:rPr>
                <w:rFonts w:ascii="Times New Roman" w:hAnsi="Times New Roman" w:cs="Times New Roman"/>
                <w:sz w:val="20"/>
              </w:rPr>
              <w:t xml:space="preserve"> In order to improve the study program content and adjustment to the labor market requirements, the responsible structures consult and take into account the proposals of collaborators and partners from the labor market. </w:t>
            </w:r>
          </w:p>
        </w:tc>
        <w:tc>
          <w:tcPr>
            <w:tcW w:w="6237" w:type="dxa"/>
            <w:gridSpan w:val="4"/>
          </w:tcPr>
          <w:p w:rsidR="008E64E0" w:rsidRPr="003B5142" w:rsidRDefault="008E64E0" w:rsidP="003B5142">
            <w:pPr>
              <w:spacing w:after="120" w:line="276" w:lineRule="auto"/>
              <w:jc w:val="both"/>
              <w:rPr>
                <w:rFonts w:ascii="Times New Roman" w:hAnsi="Times New Roman" w:cs="Times New Roman"/>
                <w:szCs w:val="28"/>
              </w:rPr>
            </w:pPr>
          </w:p>
        </w:tc>
      </w:tr>
      <w:tr w:rsidR="008E64E0" w:rsidRPr="003B5142" w:rsidTr="00F16BD1">
        <w:tc>
          <w:tcPr>
            <w:tcW w:w="3695" w:type="dxa"/>
          </w:tcPr>
          <w:p w:rsidR="008E64E0" w:rsidRPr="00B9518E" w:rsidRDefault="008E64E0" w:rsidP="003B5142">
            <w:pPr>
              <w:spacing w:after="120" w:line="276" w:lineRule="auto"/>
              <w:rPr>
                <w:rFonts w:ascii="Times New Roman" w:hAnsi="Times New Roman" w:cs="Times New Roman"/>
                <w:sz w:val="20"/>
              </w:rPr>
            </w:pPr>
            <w:r w:rsidRPr="00B9518E">
              <w:rPr>
                <w:rFonts w:ascii="Times New Roman" w:hAnsi="Times New Roman" w:cs="Times New Roman"/>
                <w:b/>
                <w:sz w:val="20"/>
              </w:rPr>
              <w:lastRenderedPageBreak/>
              <w:t>Criterion 2</w:t>
            </w:r>
            <w:r w:rsidRPr="00B9518E">
              <w:rPr>
                <w:rFonts w:ascii="Times New Roman" w:hAnsi="Times New Roman" w:cs="Times New Roman"/>
                <w:sz w:val="20"/>
              </w:rPr>
              <w:t xml:space="preserve"> The institution encourages and includes students and their structures in discussion in the framework of study program improvement. Proposals are discussed and reflected should they contribute to the study program improvement. </w:t>
            </w:r>
          </w:p>
        </w:tc>
        <w:tc>
          <w:tcPr>
            <w:tcW w:w="6237" w:type="dxa"/>
            <w:gridSpan w:val="4"/>
          </w:tcPr>
          <w:p w:rsidR="008E64E0" w:rsidRPr="003B5142" w:rsidRDefault="008E64E0" w:rsidP="003B5142">
            <w:pPr>
              <w:spacing w:after="120" w:line="276" w:lineRule="auto"/>
              <w:jc w:val="both"/>
              <w:rPr>
                <w:rFonts w:ascii="Times New Roman" w:hAnsi="Times New Roman" w:cs="Times New Roman"/>
                <w:szCs w:val="28"/>
              </w:rPr>
            </w:pPr>
          </w:p>
        </w:tc>
      </w:tr>
      <w:tr w:rsidR="008E64E0" w:rsidRPr="003B5142" w:rsidTr="00F16BD1">
        <w:tc>
          <w:tcPr>
            <w:tcW w:w="3695" w:type="dxa"/>
          </w:tcPr>
          <w:p w:rsidR="008E64E0" w:rsidRPr="00B9518E" w:rsidRDefault="008E64E0"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3</w:t>
            </w:r>
            <w:r w:rsidRPr="00B9518E">
              <w:rPr>
                <w:rFonts w:ascii="Times New Roman" w:hAnsi="Times New Roman" w:cs="Times New Roman"/>
                <w:sz w:val="20"/>
              </w:rPr>
              <w:t xml:space="preserve"> The institution maintains contact and consults with graduate students in order to obtain their proposals for study program improvement. </w:t>
            </w:r>
          </w:p>
        </w:tc>
        <w:tc>
          <w:tcPr>
            <w:tcW w:w="6237" w:type="dxa"/>
            <w:gridSpan w:val="4"/>
          </w:tcPr>
          <w:p w:rsidR="008E64E0" w:rsidRPr="003B5142" w:rsidRDefault="008E64E0" w:rsidP="003B5142">
            <w:pPr>
              <w:spacing w:after="120" w:line="276" w:lineRule="auto"/>
              <w:jc w:val="both"/>
              <w:rPr>
                <w:rFonts w:ascii="Times New Roman" w:hAnsi="Times New Roman" w:cs="Times New Roman"/>
                <w:szCs w:val="28"/>
              </w:rPr>
            </w:pPr>
          </w:p>
        </w:tc>
      </w:tr>
      <w:tr w:rsidR="008E64E0" w:rsidRPr="003B5142" w:rsidTr="00F16BD1">
        <w:tc>
          <w:tcPr>
            <w:tcW w:w="3695" w:type="dxa"/>
          </w:tcPr>
          <w:p w:rsidR="008E64E0" w:rsidRPr="00B9518E" w:rsidRDefault="008E64E0"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4</w:t>
            </w:r>
            <w:r w:rsidRPr="00B9518E">
              <w:rPr>
                <w:rFonts w:ascii="Times New Roman" w:hAnsi="Times New Roman" w:cs="Times New Roman"/>
                <w:sz w:val="20"/>
              </w:rPr>
              <w:t xml:space="preserve"> In cooperation with public and non-public scientific research institutions, local government units, etc., the institution updates, adjusts and reorganizes special programs with a specific field of research. </w:t>
            </w:r>
          </w:p>
        </w:tc>
        <w:tc>
          <w:tcPr>
            <w:tcW w:w="6237" w:type="dxa"/>
            <w:gridSpan w:val="4"/>
          </w:tcPr>
          <w:p w:rsidR="008E64E0" w:rsidRPr="003B5142" w:rsidRDefault="008E64E0" w:rsidP="003B5142">
            <w:pPr>
              <w:spacing w:after="120" w:line="276" w:lineRule="auto"/>
              <w:jc w:val="both"/>
              <w:rPr>
                <w:rFonts w:ascii="Times New Roman" w:hAnsi="Times New Roman" w:cs="Times New Roman"/>
                <w:szCs w:val="28"/>
              </w:rPr>
            </w:pPr>
          </w:p>
        </w:tc>
      </w:tr>
      <w:tr w:rsidR="008E64E0" w:rsidRPr="003B5142" w:rsidTr="00F16BD1">
        <w:tc>
          <w:tcPr>
            <w:tcW w:w="3695" w:type="dxa"/>
          </w:tcPr>
          <w:p w:rsidR="008E64E0" w:rsidRPr="00B9518E" w:rsidRDefault="008E64E0"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5</w:t>
            </w:r>
            <w:r w:rsidRPr="00B9518E">
              <w:rPr>
                <w:rFonts w:ascii="Times New Roman" w:hAnsi="Times New Roman" w:cs="Times New Roman"/>
                <w:sz w:val="20"/>
              </w:rPr>
              <w:t xml:space="preserve"> In cooperation with professional networks, associations, orders (especially in the field of medicine) and public and non-public institutions, the institution updates and adjusts the study program in compliance with proposals and latest developments in different fields. </w:t>
            </w:r>
          </w:p>
        </w:tc>
        <w:tc>
          <w:tcPr>
            <w:tcW w:w="6237" w:type="dxa"/>
            <w:gridSpan w:val="4"/>
          </w:tcPr>
          <w:p w:rsidR="008E64E0" w:rsidRPr="003B5142" w:rsidRDefault="008E64E0" w:rsidP="003B5142">
            <w:pPr>
              <w:spacing w:after="120" w:line="276" w:lineRule="auto"/>
              <w:jc w:val="both"/>
              <w:rPr>
                <w:rFonts w:ascii="Times New Roman" w:hAnsi="Times New Roman" w:cs="Times New Roman"/>
                <w:szCs w:val="28"/>
              </w:rPr>
            </w:pPr>
          </w:p>
        </w:tc>
      </w:tr>
      <w:tr w:rsidR="009B085A" w:rsidRPr="003B5142" w:rsidTr="00F16BD1">
        <w:trPr>
          <w:trHeight w:val="315"/>
        </w:trPr>
        <w:tc>
          <w:tcPr>
            <w:tcW w:w="3695" w:type="dxa"/>
            <w:vMerge w:val="restart"/>
            <w:shd w:val="clear" w:color="auto" w:fill="F7CAAC" w:themeFill="accent2" w:themeFillTint="66"/>
          </w:tcPr>
          <w:p w:rsidR="009B085A" w:rsidRPr="003B5142" w:rsidRDefault="009B085A" w:rsidP="00F16BD1">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t>Fulfillment of standard</w:t>
            </w:r>
          </w:p>
        </w:tc>
        <w:tc>
          <w:tcPr>
            <w:tcW w:w="1239" w:type="dxa"/>
            <w:shd w:val="clear" w:color="auto" w:fill="FF0000"/>
          </w:tcPr>
          <w:p w:rsidR="009B085A" w:rsidRPr="003B5142" w:rsidRDefault="009B085A" w:rsidP="00F16BD1">
            <w:pPr>
              <w:spacing w:line="276" w:lineRule="auto"/>
              <w:jc w:val="both"/>
              <w:rPr>
                <w:rFonts w:ascii="Times New Roman" w:hAnsi="Times New Roman" w:cs="Times New Roman"/>
                <w:b/>
                <w:sz w:val="20"/>
                <w:szCs w:val="18"/>
              </w:rPr>
            </w:pPr>
            <w:r w:rsidRPr="003B5142">
              <w:rPr>
                <w:rFonts w:ascii="Times New Roman" w:hAnsi="Times New Roman" w:cs="Times New Roman"/>
                <w:b/>
                <w:sz w:val="20"/>
                <w:szCs w:val="18"/>
              </w:rPr>
              <w:t>Not met</w:t>
            </w:r>
          </w:p>
        </w:tc>
        <w:tc>
          <w:tcPr>
            <w:tcW w:w="1891" w:type="dxa"/>
            <w:shd w:val="clear" w:color="auto" w:fill="FF6600"/>
          </w:tcPr>
          <w:p w:rsidR="009B085A" w:rsidRPr="003B5142" w:rsidRDefault="009B085A" w:rsidP="00F16BD1">
            <w:pPr>
              <w:spacing w:line="276" w:lineRule="auto"/>
              <w:rPr>
                <w:rFonts w:ascii="Times New Roman" w:hAnsi="Times New Roman" w:cs="Times New Roman"/>
                <w:b/>
                <w:sz w:val="20"/>
                <w:szCs w:val="20"/>
              </w:rPr>
            </w:pPr>
            <w:r w:rsidRPr="003B5142">
              <w:rPr>
                <w:rFonts w:ascii="Times New Roman" w:hAnsi="Times New Roman" w:cs="Times New Roman"/>
                <w:b/>
                <w:sz w:val="20"/>
                <w:szCs w:val="20"/>
              </w:rPr>
              <w:t>Partly</w:t>
            </w:r>
            <w:r w:rsidRPr="003B5142">
              <w:rPr>
                <w:rFonts w:ascii="Times New Roman" w:hAnsi="Times New Roman" w:cs="Times New Roman"/>
                <w:b/>
                <w:sz w:val="20"/>
                <w:szCs w:val="16"/>
              </w:rPr>
              <w:t xml:space="preserve"> met</w:t>
            </w:r>
            <w:r w:rsidRPr="003B5142">
              <w:rPr>
                <w:rFonts w:ascii="Times New Roman" w:hAnsi="Times New Roman" w:cs="Times New Roman"/>
                <w:b/>
                <w:sz w:val="20"/>
                <w:szCs w:val="20"/>
              </w:rPr>
              <w:t xml:space="preserve"> </w:t>
            </w:r>
          </w:p>
        </w:tc>
        <w:tc>
          <w:tcPr>
            <w:tcW w:w="1890" w:type="dxa"/>
            <w:shd w:val="clear" w:color="auto" w:fill="CCCC00"/>
          </w:tcPr>
          <w:p w:rsidR="009B085A" w:rsidRPr="003B5142" w:rsidRDefault="009B085A" w:rsidP="00F16BD1">
            <w:pPr>
              <w:spacing w:line="276" w:lineRule="auto"/>
              <w:rPr>
                <w:rFonts w:ascii="Times New Roman" w:hAnsi="Times New Roman" w:cs="Times New Roman"/>
                <w:b/>
                <w:sz w:val="20"/>
                <w:szCs w:val="16"/>
              </w:rPr>
            </w:pPr>
            <w:r w:rsidRPr="003B5142">
              <w:rPr>
                <w:rFonts w:ascii="Times New Roman" w:hAnsi="Times New Roman" w:cs="Times New Roman"/>
                <w:b/>
                <w:sz w:val="20"/>
                <w:szCs w:val="16"/>
              </w:rPr>
              <w:t>Substantially met</w:t>
            </w:r>
          </w:p>
        </w:tc>
        <w:tc>
          <w:tcPr>
            <w:tcW w:w="1217" w:type="dxa"/>
            <w:shd w:val="clear" w:color="auto" w:fill="92D050"/>
          </w:tcPr>
          <w:p w:rsidR="009B085A" w:rsidRPr="003B5142" w:rsidRDefault="009B085A" w:rsidP="00F16BD1">
            <w:pPr>
              <w:spacing w:line="276" w:lineRule="auto"/>
              <w:rPr>
                <w:rFonts w:ascii="Times New Roman" w:hAnsi="Times New Roman" w:cs="Times New Roman"/>
                <w:b/>
                <w:sz w:val="20"/>
                <w:szCs w:val="18"/>
              </w:rPr>
            </w:pPr>
            <w:r w:rsidRPr="003B5142">
              <w:rPr>
                <w:rFonts w:ascii="Times New Roman" w:hAnsi="Times New Roman" w:cs="Times New Roman"/>
                <w:b/>
                <w:sz w:val="20"/>
                <w:szCs w:val="18"/>
              </w:rPr>
              <w:t>Met</w:t>
            </w:r>
          </w:p>
        </w:tc>
      </w:tr>
      <w:tr w:rsidR="009B085A" w:rsidRPr="003B5142" w:rsidTr="00F16BD1">
        <w:trPr>
          <w:trHeight w:val="315"/>
        </w:trPr>
        <w:tc>
          <w:tcPr>
            <w:tcW w:w="3695" w:type="dxa"/>
            <w:vMerge/>
            <w:shd w:val="clear" w:color="auto" w:fill="F7CAAC" w:themeFill="accent2" w:themeFillTint="66"/>
          </w:tcPr>
          <w:p w:rsidR="009B085A" w:rsidRPr="003B5142" w:rsidRDefault="009B085A" w:rsidP="00F16BD1">
            <w:pPr>
              <w:spacing w:line="276" w:lineRule="auto"/>
              <w:rPr>
                <w:rFonts w:ascii="Times New Roman" w:hAnsi="Times New Roman" w:cs="Times New Roman"/>
                <w:b/>
                <w:sz w:val="24"/>
                <w:szCs w:val="24"/>
              </w:rPr>
            </w:pPr>
          </w:p>
        </w:tc>
        <w:tc>
          <w:tcPr>
            <w:tcW w:w="1239" w:type="dxa"/>
          </w:tcPr>
          <w:p w:rsidR="009B085A" w:rsidRPr="003B5142" w:rsidRDefault="009B085A" w:rsidP="00F16BD1">
            <w:pPr>
              <w:spacing w:line="276" w:lineRule="auto"/>
              <w:jc w:val="both"/>
              <w:rPr>
                <w:rFonts w:ascii="Times New Roman" w:hAnsi="Times New Roman" w:cs="Times New Roman"/>
                <w:b/>
                <w:sz w:val="28"/>
                <w:szCs w:val="28"/>
              </w:rPr>
            </w:pPr>
          </w:p>
        </w:tc>
        <w:tc>
          <w:tcPr>
            <w:tcW w:w="1891" w:type="dxa"/>
          </w:tcPr>
          <w:p w:rsidR="009B085A" w:rsidRPr="003B5142" w:rsidRDefault="009B085A" w:rsidP="00F16BD1">
            <w:pPr>
              <w:spacing w:line="276" w:lineRule="auto"/>
              <w:jc w:val="both"/>
              <w:rPr>
                <w:rFonts w:ascii="Times New Roman" w:hAnsi="Times New Roman" w:cs="Times New Roman"/>
                <w:b/>
                <w:sz w:val="28"/>
                <w:szCs w:val="28"/>
              </w:rPr>
            </w:pPr>
          </w:p>
        </w:tc>
        <w:tc>
          <w:tcPr>
            <w:tcW w:w="1890" w:type="dxa"/>
          </w:tcPr>
          <w:p w:rsidR="009B085A" w:rsidRPr="003B5142" w:rsidRDefault="009B085A" w:rsidP="00F16BD1">
            <w:pPr>
              <w:spacing w:line="276" w:lineRule="auto"/>
              <w:jc w:val="both"/>
              <w:rPr>
                <w:rFonts w:ascii="Times New Roman" w:hAnsi="Times New Roman" w:cs="Times New Roman"/>
                <w:b/>
                <w:sz w:val="28"/>
                <w:szCs w:val="28"/>
              </w:rPr>
            </w:pPr>
          </w:p>
        </w:tc>
        <w:tc>
          <w:tcPr>
            <w:tcW w:w="1217" w:type="dxa"/>
          </w:tcPr>
          <w:p w:rsidR="009B085A" w:rsidRPr="003B5142" w:rsidRDefault="009B085A" w:rsidP="00F16BD1">
            <w:pPr>
              <w:spacing w:line="276" w:lineRule="auto"/>
              <w:jc w:val="both"/>
              <w:rPr>
                <w:rFonts w:ascii="Times New Roman" w:hAnsi="Times New Roman" w:cs="Times New Roman"/>
                <w:b/>
                <w:sz w:val="28"/>
                <w:szCs w:val="28"/>
              </w:rPr>
            </w:pPr>
          </w:p>
        </w:tc>
      </w:tr>
    </w:tbl>
    <w:p w:rsidR="003F19E3" w:rsidRPr="003B5142" w:rsidRDefault="003F19E3" w:rsidP="00F16BD1">
      <w:pPr>
        <w:spacing w:after="0" w:line="276" w:lineRule="auto"/>
        <w:jc w:val="both"/>
        <w:rPr>
          <w:rFonts w:ascii="Times New Roman" w:hAnsi="Times New Roman" w:cs="Times New Roman"/>
          <w:b/>
          <w:sz w:val="28"/>
          <w:szCs w:val="28"/>
        </w:rPr>
      </w:pPr>
    </w:p>
    <w:tbl>
      <w:tblPr>
        <w:tblStyle w:val="TableGrid"/>
        <w:tblW w:w="9932" w:type="dxa"/>
        <w:tblInd w:w="-185" w:type="dxa"/>
        <w:tblLook w:val="04A0"/>
      </w:tblPr>
      <w:tblGrid>
        <w:gridCol w:w="3270"/>
        <w:gridCol w:w="1239"/>
        <w:gridCol w:w="1892"/>
        <w:gridCol w:w="1892"/>
        <w:gridCol w:w="1639"/>
      </w:tblGrid>
      <w:tr w:rsidR="005C6283" w:rsidRPr="003B5142" w:rsidTr="00D41C01">
        <w:tc>
          <w:tcPr>
            <w:tcW w:w="9932" w:type="dxa"/>
            <w:gridSpan w:val="5"/>
            <w:shd w:val="clear" w:color="auto" w:fill="F7CAAC" w:themeFill="accent2" w:themeFillTint="66"/>
          </w:tcPr>
          <w:p w:rsidR="008E64E0" w:rsidRPr="003B5142" w:rsidRDefault="008E64E0" w:rsidP="00F16BD1">
            <w:pPr>
              <w:spacing w:line="276" w:lineRule="auto"/>
              <w:rPr>
                <w:rFonts w:ascii="Times New Roman" w:hAnsi="Times New Roman" w:cs="Times New Roman"/>
                <w:b/>
                <w:sz w:val="24"/>
              </w:rPr>
            </w:pPr>
            <w:r w:rsidRPr="003B5142">
              <w:rPr>
                <w:rFonts w:ascii="Times New Roman" w:hAnsi="Times New Roman" w:cs="Times New Roman"/>
                <w:b/>
                <w:sz w:val="24"/>
              </w:rPr>
              <w:t xml:space="preserve">Standard II.7 </w:t>
            </w:r>
          </w:p>
          <w:p w:rsidR="005C6283" w:rsidRPr="003B5142" w:rsidRDefault="008E64E0" w:rsidP="00F16BD1">
            <w:pPr>
              <w:spacing w:line="276" w:lineRule="auto"/>
              <w:rPr>
                <w:rFonts w:ascii="Times New Roman" w:hAnsi="Times New Roman" w:cs="Times New Roman"/>
                <w:b/>
                <w:sz w:val="24"/>
              </w:rPr>
            </w:pPr>
            <w:r w:rsidRPr="003B5142">
              <w:rPr>
                <w:rFonts w:ascii="Times New Roman" w:hAnsi="Times New Roman" w:cs="Times New Roman"/>
                <w:b/>
                <w:sz w:val="24"/>
              </w:rPr>
              <w:t xml:space="preserve">The integrated study program guarantees guidance in the relevant field of study and research. </w:t>
            </w:r>
          </w:p>
        </w:tc>
      </w:tr>
      <w:tr w:rsidR="007A18C6" w:rsidRPr="003B5142" w:rsidTr="00D41C01">
        <w:tc>
          <w:tcPr>
            <w:tcW w:w="3270" w:type="dxa"/>
            <w:shd w:val="clear" w:color="auto" w:fill="C5E0B3" w:themeFill="accent6" w:themeFillTint="66"/>
          </w:tcPr>
          <w:p w:rsidR="007A18C6" w:rsidRPr="003B5142" w:rsidRDefault="007A18C6" w:rsidP="00F16BD1">
            <w:pPr>
              <w:spacing w:line="276" w:lineRule="auto"/>
              <w:jc w:val="both"/>
              <w:rPr>
                <w:rFonts w:ascii="Times New Roman" w:eastAsia="Times New Roman" w:hAnsi="Times New Roman" w:cs="Times New Roman"/>
                <w:b/>
                <w:bCs/>
                <w:sz w:val="24"/>
                <w:szCs w:val="24"/>
                <w:lang w:val="sq-AL"/>
              </w:rPr>
            </w:pPr>
            <w:r w:rsidRPr="003B5142">
              <w:rPr>
                <w:rFonts w:ascii="Times New Roman" w:eastAsia="Times New Roman" w:hAnsi="Times New Roman" w:cs="Times New Roman"/>
                <w:b/>
                <w:bCs/>
                <w:sz w:val="24"/>
                <w:szCs w:val="24"/>
                <w:lang w:val="sq-AL"/>
              </w:rPr>
              <w:t>Criterions</w:t>
            </w:r>
          </w:p>
        </w:tc>
        <w:tc>
          <w:tcPr>
            <w:tcW w:w="6662" w:type="dxa"/>
            <w:gridSpan w:val="4"/>
            <w:shd w:val="clear" w:color="auto" w:fill="C5E0B3" w:themeFill="accent6" w:themeFillTint="66"/>
          </w:tcPr>
          <w:p w:rsidR="007A18C6" w:rsidRPr="003B5142" w:rsidRDefault="007A18C6" w:rsidP="00F16BD1">
            <w:pPr>
              <w:spacing w:line="276" w:lineRule="auto"/>
              <w:jc w:val="both"/>
              <w:rPr>
                <w:rFonts w:ascii="Times New Roman" w:eastAsia="Times New Roman" w:hAnsi="Times New Roman" w:cs="Times New Roman"/>
                <w:b/>
                <w:bCs/>
                <w:sz w:val="24"/>
                <w:szCs w:val="24"/>
                <w:lang w:val="sq-AL"/>
              </w:rPr>
            </w:pPr>
            <w:r w:rsidRPr="003B5142">
              <w:rPr>
                <w:rFonts w:ascii="Times New Roman" w:hAnsi="Times New Roman" w:cs="Times New Roman"/>
                <w:b/>
                <w:sz w:val="24"/>
                <w:szCs w:val="28"/>
              </w:rPr>
              <w:t>Evaluation</w:t>
            </w:r>
          </w:p>
        </w:tc>
      </w:tr>
      <w:tr w:rsidR="008E64E0" w:rsidRPr="003B5142" w:rsidTr="00D41C01">
        <w:tc>
          <w:tcPr>
            <w:tcW w:w="3270" w:type="dxa"/>
          </w:tcPr>
          <w:p w:rsidR="008E64E0" w:rsidRPr="00B9518E" w:rsidRDefault="008E64E0"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1</w:t>
            </w:r>
            <w:r w:rsidRPr="00B9518E">
              <w:rPr>
                <w:rFonts w:ascii="Times New Roman" w:hAnsi="Times New Roman" w:cs="Times New Roman"/>
                <w:sz w:val="20"/>
              </w:rPr>
              <w:t xml:space="preserve"> The study program clearly defines the priorities and main academic and research objectives in line with the institution’s main objectives. </w:t>
            </w:r>
          </w:p>
        </w:tc>
        <w:tc>
          <w:tcPr>
            <w:tcW w:w="6662" w:type="dxa"/>
            <w:gridSpan w:val="4"/>
          </w:tcPr>
          <w:p w:rsidR="008E64E0" w:rsidRPr="003B5142" w:rsidRDefault="008E64E0" w:rsidP="003B5142">
            <w:pPr>
              <w:spacing w:after="120" w:line="276" w:lineRule="auto"/>
              <w:jc w:val="both"/>
              <w:rPr>
                <w:rFonts w:ascii="Times New Roman" w:hAnsi="Times New Roman" w:cs="Times New Roman"/>
                <w:szCs w:val="28"/>
              </w:rPr>
            </w:pPr>
          </w:p>
        </w:tc>
      </w:tr>
      <w:tr w:rsidR="008E64E0" w:rsidRPr="003B5142" w:rsidTr="00D41C01">
        <w:tc>
          <w:tcPr>
            <w:tcW w:w="3270" w:type="dxa"/>
          </w:tcPr>
          <w:p w:rsidR="008E64E0" w:rsidRPr="00B9518E" w:rsidRDefault="008E64E0"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2</w:t>
            </w:r>
            <w:r w:rsidRPr="00B9518E">
              <w:rPr>
                <w:rFonts w:ascii="Times New Roman" w:hAnsi="Times New Roman" w:cs="Times New Roman"/>
                <w:sz w:val="20"/>
              </w:rPr>
              <w:t xml:space="preserve"> The main/basic unit promotes, coordinates and manages teaching, research or cultural activities, by observing the academic freedom of the academic staff and the particular field of study. </w:t>
            </w:r>
          </w:p>
        </w:tc>
        <w:tc>
          <w:tcPr>
            <w:tcW w:w="6662" w:type="dxa"/>
            <w:gridSpan w:val="4"/>
          </w:tcPr>
          <w:p w:rsidR="008E64E0" w:rsidRPr="003B5142" w:rsidRDefault="008E64E0" w:rsidP="003B5142">
            <w:pPr>
              <w:spacing w:after="120" w:line="276" w:lineRule="auto"/>
              <w:jc w:val="both"/>
              <w:rPr>
                <w:rFonts w:ascii="Times New Roman" w:hAnsi="Times New Roman" w:cs="Times New Roman"/>
                <w:szCs w:val="28"/>
              </w:rPr>
            </w:pPr>
          </w:p>
        </w:tc>
      </w:tr>
      <w:tr w:rsidR="008E64E0" w:rsidRPr="003B5142" w:rsidTr="00D41C01">
        <w:tc>
          <w:tcPr>
            <w:tcW w:w="3270" w:type="dxa"/>
          </w:tcPr>
          <w:p w:rsidR="008E64E0" w:rsidRPr="00B9518E" w:rsidRDefault="008E64E0"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3</w:t>
            </w:r>
            <w:r w:rsidRPr="00B9518E">
              <w:rPr>
                <w:rFonts w:ascii="Times New Roman" w:hAnsi="Times New Roman" w:cs="Times New Roman"/>
                <w:sz w:val="20"/>
              </w:rPr>
              <w:t xml:space="preserve"> The study program enables, encourages and motivates students to engage in studies, projects and research work. </w:t>
            </w:r>
          </w:p>
        </w:tc>
        <w:tc>
          <w:tcPr>
            <w:tcW w:w="6662" w:type="dxa"/>
            <w:gridSpan w:val="4"/>
          </w:tcPr>
          <w:p w:rsidR="008E64E0" w:rsidRPr="003B5142" w:rsidRDefault="008E64E0" w:rsidP="003B5142">
            <w:pPr>
              <w:spacing w:after="120" w:line="276" w:lineRule="auto"/>
              <w:jc w:val="both"/>
              <w:rPr>
                <w:rFonts w:ascii="Times New Roman" w:hAnsi="Times New Roman" w:cs="Times New Roman"/>
                <w:szCs w:val="28"/>
              </w:rPr>
            </w:pPr>
          </w:p>
        </w:tc>
      </w:tr>
      <w:tr w:rsidR="008E64E0" w:rsidRPr="003B5142" w:rsidTr="00D41C01">
        <w:tc>
          <w:tcPr>
            <w:tcW w:w="3270" w:type="dxa"/>
          </w:tcPr>
          <w:p w:rsidR="008E64E0" w:rsidRPr="00B9518E" w:rsidRDefault="008E64E0"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4</w:t>
            </w:r>
            <w:r w:rsidRPr="00B9518E">
              <w:rPr>
                <w:rFonts w:ascii="Times New Roman" w:hAnsi="Times New Roman" w:cs="Times New Roman"/>
                <w:sz w:val="20"/>
              </w:rPr>
              <w:t xml:space="preserve"> The study program focuses on drafting and implementing regional and national study and scientific policies. </w:t>
            </w:r>
          </w:p>
        </w:tc>
        <w:tc>
          <w:tcPr>
            <w:tcW w:w="6662" w:type="dxa"/>
            <w:gridSpan w:val="4"/>
          </w:tcPr>
          <w:p w:rsidR="008E64E0" w:rsidRPr="003B5142" w:rsidRDefault="008E64E0" w:rsidP="003B5142">
            <w:pPr>
              <w:spacing w:after="120" w:line="276" w:lineRule="auto"/>
              <w:jc w:val="both"/>
              <w:rPr>
                <w:rFonts w:ascii="Times New Roman" w:hAnsi="Times New Roman" w:cs="Times New Roman"/>
                <w:szCs w:val="28"/>
              </w:rPr>
            </w:pPr>
          </w:p>
        </w:tc>
      </w:tr>
      <w:tr w:rsidR="008E64E0" w:rsidRPr="003B5142" w:rsidTr="00D41C01">
        <w:tc>
          <w:tcPr>
            <w:tcW w:w="3270" w:type="dxa"/>
          </w:tcPr>
          <w:p w:rsidR="008E64E0" w:rsidRPr="00B9518E" w:rsidRDefault="008E64E0" w:rsidP="003B5142">
            <w:pPr>
              <w:spacing w:after="120" w:line="276" w:lineRule="auto"/>
              <w:rPr>
                <w:rFonts w:ascii="Times New Roman" w:hAnsi="Times New Roman" w:cs="Times New Roman"/>
                <w:sz w:val="20"/>
              </w:rPr>
            </w:pPr>
            <w:r w:rsidRPr="00B9518E">
              <w:rPr>
                <w:rFonts w:ascii="Times New Roman" w:hAnsi="Times New Roman" w:cs="Times New Roman"/>
                <w:b/>
                <w:sz w:val="20"/>
              </w:rPr>
              <w:lastRenderedPageBreak/>
              <w:t>Criterion 5</w:t>
            </w:r>
            <w:r w:rsidRPr="00B9518E">
              <w:rPr>
                <w:rFonts w:ascii="Times New Roman" w:hAnsi="Times New Roman" w:cs="Times New Roman"/>
                <w:sz w:val="20"/>
              </w:rPr>
              <w:t xml:space="preserve"> In order to carry out study, scientific and research activities, the basic unit is financially supported by the higher education institution and manages the revenues from various activities. </w:t>
            </w:r>
          </w:p>
        </w:tc>
        <w:tc>
          <w:tcPr>
            <w:tcW w:w="6662" w:type="dxa"/>
            <w:gridSpan w:val="4"/>
          </w:tcPr>
          <w:p w:rsidR="008E64E0" w:rsidRPr="003B5142" w:rsidRDefault="008E64E0" w:rsidP="003B5142">
            <w:pPr>
              <w:spacing w:after="120" w:line="276" w:lineRule="auto"/>
              <w:jc w:val="both"/>
              <w:rPr>
                <w:rFonts w:ascii="Times New Roman" w:hAnsi="Times New Roman" w:cs="Times New Roman"/>
                <w:szCs w:val="28"/>
              </w:rPr>
            </w:pPr>
          </w:p>
        </w:tc>
      </w:tr>
      <w:tr w:rsidR="009B085A" w:rsidRPr="003B5142" w:rsidTr="00D41C01">
        <w:trPr>
          <w:trHeight w:val="315"/>
        </w:trPr>
        <w:tc>
          <w:tcPr>
            <w:tcW w:w="3270" w:type="dxa"/>
            <w:vMerge w:val="restart"/>
            <w:shd w:val="clear" w:color="auto" w:fill="F7CAAC" w:themeFill="accent2" w:themeFillTint="66"/>
          </w:tcPr>
          <w:p w:rsidR="009B085A" w:rsidRPr="003B5142" w:rsidRDefault="009B085A" w:rsidP="004514B9">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t>Fulfillment of standard</w:t>
            </w:r>
          </w:p>
        </w:tc>
        <w:tc>
          <w:tcPr>
            <w:tcW w:w="1239" w:type="dxa"/>
            <w:shd w:val="clear" w:color="auto" w:fill="FF0000"/>
          </w:tcPr>
          <w:p w:rsidR="009B085A" w:rsidRPr="003B5142" w:rsidRDefault="009B085A" w:rsidP="004514B9">
            <w:pPr>
              <w:spacing w:line="276" w:lineRule="auto"/>
              <w:jc w:val="both"/>
              <w:rPr>
                <w:rFonts w:ascii="Times New Roman" w:hAnsi="Times New Roman" w:cs="Times New Roman"/>
                <w:b/>
                <w:sz w:val="20"/>
                <w:szCs w:val="18"/>
              </w:rPr>
            </w:pPr>
            <w:r w:rsidRPr="003B5142">
              <w:rPr>
                <w:rFonts w:ascii="Times New Roman" w:hAnsi="Times New Roman" w:cs="Times New Roman"/>
                <w:b/>
                <w:sz w:val="20"/>
                <w:szCs w:val="18"/>
              </w:rPr>
              <w:t>Not met</w:t>
            </w:r>
          </w:p>
        </w:tc>
        <w:tc>
          <w:tcPr>
            <w:tcW w:w="1892" w:type="dxa"/>
            <w:shd w:val="clear" w:color="auto" w:fill="FF6600"/>
          </w:tcPr>
          <w:p w:rsidR="009B085A" w:rsidRPr="003B5142" w:rsidRDefault="009B085A" w:rsidP="004514B9">
            <w:pPr>
              <w:spacing w:line="276" w:lineRule="auto"/>
              <w:rPr>
                <w:rFonts w:ascii="Times New Roman" w:hAnsi="Times New Roman" w:cs="Times New Roman"/>
                <w:b/>
                <w:sz w:val="20"/>
                <w:szCs w:val="20"/>
              </w:rPr>
            </w:pPr>
            <w:r w:rsidRPr="003B5142">
              <w:rPr>
                <w:rFonts w:ascii="Times New Roman" w:hAnsi="Times New Roman" w:cs="Times New Roman"/>
                <w:b/>
                <w:sz w:val="20"/>
                <w:szCs w:val="20"/>
              </w:rPr>
              <w:t>Partly</w:t>
            </w:r>
            <w:r w:rsidRPr="003B5142">
              <w:rPr>
                <w:rFonts w:ascii="Times New Roman" w:hAnsi="Times New Roman" w:cs="Times New Roman"/>
                <w:b/>
                <w:sz w:val="20"/>
                <w:szCs w:val="16"/>
              </w:rPr>
              <w:t xml:space="preserve"> met</w:t>
            </w:r>
            <w:r w:rsidRPr="003B5142">
              <w:rPr>
                <w:rFonts w:ascii="Times New Roman" w:hAnsi="Times New Roman" w:cs="Times New Roman"/>
                <w:b/>
                <w:sz w:val="20"/>
                <w:szCs w:val="20"/>
              </w:rPr>
              <w:t xml:space="preserve"> </w:t>
            </w:r>
          </w:p>
        </w:tc>
        <w:tc>
          <w:tcPr>
            <w:tcW w:w="1892" w:type="dxa"/>
            <w:shd w:val="clear" w:color="auto" w:fill="CCCC00"/>
          </w:tcPr>
          <w:p w:rsidR="009B085A" w:rsidRPr="003B5142" w:rsidRDefault="009B085A" w:rsidP="004514B9">
            <w:pPr>
              <w:spacing w:line="276" w:lineRule="auto"/>
              <w:rPr>
                <w:rFonts w:ascii="Times New Roman" w:hAnsi="Times New Roman" w:cs="Times New Roman"/>
                <w:b/>
                <w:sz w:val="20"/>
                <w:szCs w:val="16"/>
              </w:rPr>
            </w:pPr>
            <w:r w:rsidRPr="003B5142">
              <w:rPr>
                <w:rFonts w:ascii="Times New Roman" w:hAnsi="Times New Roman" w:cs="Times New Roman"/>
                <w:b/>
                <w:sz w:val="20"/>
                <w:szCs w:val="16"/>
              </w:rPr>
              <w:t>Substantially met</w:t>
            </w:r>
          </w:p>
        </w:tc>
        <w:tc>
          <w:tcPr>
            <w:tcW w:w="1639" w:type="dxa"/>
            <w:shd w:val="clear" w:color="auto" w:fill="92D050"/>
          </w:tcPr>
          <w:p w:rsidR="009B085A" w:rsidRPr="003B5142" w:rsidRDefault="009B085A" w:rsidP="004514B9">
            <w:pPr>
              <w:spacing w:line="276" w:lineRule="auto"/>
              <w:rPr>
                <w:rFonts w:ascii="Times New Roman" w:hAnsi="Times New Roman" w:cs="Times New Roman"/>
                <w:b/>
                <w:sz w:val="20"/>
                <w:szCs w:val="18"/>
              </w:rPr>
            </w:pPr>
            <w:r w:rsidRPr="003B5142">
              <w:rPr>
                <w:rFonts w:ascii="Times New Roman" w:hAnsi="Times New Roman" w:cs="Times New Roman"/>
                <w:b/>
                <w:sz w:val="20"/>
                <w:szCs w:val="18"/>
              </w:rPr>
              <w:t>Met</w:t>
            </w:r>
          </w:p>
        </w:tc>
      </w:tr>
      <w:tr w:rsidR="009B085A" w:rsidRPr="003B5142" w:rsidTr="00D41C01">
        <w:trPr>
          <w:trHeight w:val="315"/>
        </w:trPr>
        <w:tc>
          <w:tcPr>
            <w:tcW w:w="3270" w:type="dxa"/>
            <w:vMerge/>
            <w:shd w:val="clear" w:color="auto" w:fill="F7CAAC" w:themeFill="accent2" w:themeFillTint="66"/>
          </w:tcPr>
          <w:p w:rsidR="009B085A" w:rsidRPr="003B5142" w:rsidRDefault="009B085A" w:rsidP="004514B9">
            <w:pPr>
              <w:spacing w:line="276" w:lineRule="auto"/>
              <w:rPr>
                <w:rFonts w:ascii="Times New Roman" w:hAnsi="Times New Roman" w:cs="Times New Roman"/>
                <w:b/>
                <w:sz w:val="24"/>
                <w:szCs w:val="24"/>
              </w:rPr>
            </w:pPr>
          </w:p>
        </w:tc>
        <w:tc>
          <w:tcPr>
            <w:tcW w:w="1239" w:type="dxa"/>
          </w:tcPr>
          <w:p w:rsidR="009B085A" w:rsidRPr="003B5142" w:rsidRDefault="009B085A" w:rsidP="004514B9">
            <w:pPr>
              <w:spacing w:line="276" w:lineRule="auto"/>
              <w:jc w:val="both"/>
              <w:rPr>
                <w:rFonts w:ascii="Times New Roman" w:hAnsi="Times New Roman" w:cs="Times New Roman"/>
                <w:b/>
                <w:sz w:val="28"/>
                <w:szCs w:val="28"/>
              </w:rPr>
            </w:pPr>
          </w:p>
        </w:tc>
        <w:tc>
          <w:tcPr>
            <w:tcW w:w="1892" w:type="dxa"/>
          </w:tcPr>
          <w:p w:rsidR="009B085A" w:rsidRPr="003B5142" w:rsidRDefault="009B085A" w:rsidP="004514B9">
            <w:pPr>
              <w:spacing w:line="276" w:lineRule="auto"/>
              <w:jc w:val="both"/>
              <w:rPr>
                <w:rFonts w:ascii="Times New Roman" w:hAnsi="Times New Roman" w:cs="Times New Roman"/>
                <w:b/>
                <w:sz w:val="28"/>
                <w:szCs w:val="28"/>
              </w:rPr>
            </w:pPr>
          </w:p>
        </w:tc>
        <w:tc>
          <w:tcPr>
            <w:tcW w:w="1892" w:type="dxa"/>
          </w:tcPr>
          <w:p w:rsidR="009B085A" w:rsidRPr="003B5142" w:rsidRDefault="009B085A" w:rsidP="004514B9">
            <w:pPr>
              <w:spacing w:line="276" w:lineRule="auto"/>
              <w:jc w:val="both"/>
              <w:rPr>
                <w:rFonts w:ascii="Times New Roman" w:hAnsi="Times New Roman" w:cs="Times New Roman"/>
                <w:b/>
                <w:sz w:val="28"/>
                <w:szCs w:val="28"/>
              </w:rPr>
            </w:pPr>
          </w:p>
        </w:tc>
        <w:tc>
          <w:tcPr>
            <w:tcW w:w="1639" w:type="dxa"/>
          </w:tcPr>
          <w:p w:rsidR="009B085A" w:rsidRPr="003B5142" w:rsidRDefault="009B085A" w:rsidP="004514B9">
            <w:pPr>
              <w:spacing w:line="276" w:lineRule="auto"/>
              <w:jc w:val="both"/>
              <w:rPr>
                <w:rFonts w:ascii="Times New Roman" w:hAnsi="Times New Roman" w:cs="Times New Roman"/>
                <w:b/>
                <w:sz w:val="28"/>
                <w:szCs w:val="28"/>
              </w:rPr>
            </w:pPr>
          </w:p>
        </w:tc>
      </w:tr>
    </w:tbl>
    <w:p w:rsidR="003F19E3" w:rsidRPr="003B5142" w:rsidRDefault="003F19E3" w:rsidP="004514B9">
      <w:pPr>
        <w:spacing w:after="0" w:line="276" w:lineRule="auto"/>
        <w:jc w:val="both"/>
        <w:rPr>
          <w:rFonts w:ascii="Times New Roman" w:hAnsi="Times New Roman" w:cs="Times New Roman"/>
          <w:b/>
          <w:sz w:val="24"/>
          <w:szCs w:val="28"/>
        </w:rPr>
      </w:pPr>
    </w:p>
    <w:tbl>
      <w:tblPr>
        <w:tblStyle w:val="TableGrid"/>
        <w:tblW w:w="9932" w:type="dxa"/>
        <w:tblInd w:w="-185" w:type="dxa"/>
        <w:tblLook w:val="04A0"/>
      </w:tblPr>
      <w:tblGrid>
        <w:gridCol w:w="3412"/>
        <w:gridCol w:w="1239"/>
        <w:gridCol w:w="1892"/>
        <w:gridCol w:w="1892"/>
        <w:gridCol w:w="1497"/>
      </w:tblGrid>
      <w:tr w:rsidR="005C6283" w:rsidRPr="003B5142" w:rsidTr="00D41C01">
        <w:tc>
          <w:tcPr>
            <w:tcW w:w="9932" w:type="dxa"/>
            <w:gridSpan w:val="5"/>
            <w:shd w:val="clear" w:color="auto" w:fill="F7CAAC" w:themeFill="accent2" w:themeFillTint="66"/>
          </w:tcPr>
          <w:p w:rsidR="00D22B88" w:rsidRPr="003B5142" w:rsidRDefault="00D22B88" w:rsidP="004514B9">
            <w:pPr>
              <w:spacing w:line="276" w:lineRule="auto"/>
              <w:rPr>
                <w:rFonts w:ascii="Times New Roman" w:hAnsi="Times New Roman" w:cs="Times New Roman"/>
                <w:b/>
                <w:sz w:val="24"/>
              </w:rPr>
            </w:pPr>
            <w:r w:rsidRPr="003B5142">
              <w:rPr>
                <w:rFonts w:ascii="Times New Roman" w:hAnsi="Times New Roman" w:cs="Times New Roman"/>
                <w:b/>
                <w:sz w:val="24"/>
              </w:rPr>
              <w:t xml:space="preserve">Standard II.8 </w:t>
            </w:r>
          </w:p>
          <w:p w:rsidR="005C6283" w:rsidRPr="003B5142" w:rsidRDefault="00D22B88" w:rsidP="004514B9">
            <w:pPr>
              <w:spacing w:line="276" w:lineRule="auto"/>
              <w:rPr>
                <w:rFonts w:ascii="Times New Roman" w:hAnsi="Times New Roman" w:cs="Times New Roman"/>
                <w:b/>
                <w:sz w:val="24"/>
              </w:rPr>
            </w:pPr>
            <w:r w:rsidRPr="003B5142">
              <w:rPr>
                <w:rFonts w:ascii="Times New Roman" w:hAnsi="Times New Roman" w:cs="Times New Roman"/>
                <w:b/>
                <w:sz w:val="24"/>
              </w:rPr>
              <w:t xml:space="preserve">The Higher Education Institution guarantee through the study program in-depth knowledge, studies and research work, as well as studies and research internationalization. </w:t>
            </w:r>
          </w:p>
        </w:tc>
      </w:tr>
      <w:tr w:rsidR="007A18C6" w:rsidRPr="003B5142" w:rsidTr="00D41C01">
        <w:tc>
          <w:tcPr>
            <w:tcW w:w="3412" w:type="dxa"/>
            <w:shd w:val="clear" w:color="auto" w:fill="C5E0B3" w:themeFill="accent6" w:themeFillTint="66"/>
          </w:tcPr>
          <w:p w:rsidR="007A18C6" w:rsidRPr="003B5142" w:rsidRDefault="007A18C6" w:rsidP="004514B9">
            <w:pPr>
              <w:spacing w:line="276" w:lineRule="auto"/>
              <w:jc w:val="both"/>
              <w:rPr>
                <w:rFonts w:ascii="Times New Roman" w:eastAsia="Times New Roman" w:hAnsi="Times New Roman" w:cs="Times New Roman"/>
                <w:b/>
                <w:bCs/>
                <w:sz w:val="24"/>
                <w:szCs w:val="24"/>
                <w:lang w:val="sq-AL"/>
              </w:rPr>
            </w:pPr>
            <w:r w:rsidRPr="003B5142">
              <w:rPr>
                <w:rFonts w:ascii="Times New Roman" w:eastAsia="Times New Roman" w:hAnsi="Times New Roman" w:cs="Times New Roman"/>
                <w:b/>
                <w:bCs/>
                <w:sz w:val="24"/>
                <w:szCs w:val="24"/>
                <w:lang w:val="sq-AL"/>
              </w:rPr>
              <w:t>Criterions</w:t>
            </w:r>
          </w:p>
        </w:tc>
        <w:tc>
          <w:tcPr>
            <w:tcW w:w="6520" w:type="dxa"/>
            <w:gridSpan w:val="4"/>
            <w:shd w:val="clear" w:color="auto" w:fill="C5E0B3" w:themeFill="accent6" w:themeFillTint="66"/>
          </w:tcPr>
          <w:p w:rsidR="007A18C6" w:rsidRPr="003B5142" w:rsidRDefault="007A18C6" w:rsidP="004514B9">
            <w:pPr>
              <w:spacing w:line="276" w:lineRule="auto"/>
              <w:jc w:val="both"/>
              <w:rPr>
                <w:rFonts w:ascii="Times New Roman" w:eastAsia="Times New Roman" w:hAnsi="Times New Roman" w:cs="Times New Roman"/>
                <w:b/>
                <w:bCs/>
                <w:sz w:val="24"/>
                <w:szCs w:val="24"/>
                <w:lang w:val="sq-AL"/>
              </w:rPr>
            </w:pPr>
            <w:r w:rsidRPr="003B5142">
              <w:rPr>
                <w:rFonts w:ascii="Times New Roman" w:hAnsi="Times New Roman" w:cs="Times New Roman"/>
                <w:b/>
                <w:sz w:val="24"/>
                <w:szCs w:val="28"/>
              </w:rPr>
              <w:t>Evaluation</w:t>
            </w:r>
          </w:p>
        </w:tc>
      </w:tr>
      <w:tr w:rsidR="00D22B88" w:rsidRPr="003B5142" w:rsidTr="00D41C01">
        <w:tc>
          <w:tcPr>
            <w:tcW w:w="3412" w:type="dxa"/>
          </w:tcPr>
          <w:p w:rsidR="00D22B88" w:rsidRPr="00B9518E" w:rsidRDefault="00D22B88"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1</w:t>
            </w:r>
            <w:r w:rsidRPr="00B9518E">
              <w:rPr>
                <w:rFonts w:ascii="Times New Roman" w:hAnsi="Times New Roman" w:cs="Times New Roman"/>
                <w:sz w:val="20"/>
              </w:rPr>
              <w:t xml:space="preserve"> The institution supports course groups and new scientific research projects and ensures cooperation with other research structures for achieving the study program research objectives. </w:t>
            </w:r>
          </w:p>
        </w:tc>
        <w:tc>
          <w:tcPr>
            <w:tcW w:w="6520" w:type="dxa"/>
            <w:gridSpan w:val="4"/>
          </w:tcPr>
          <w:p w:rsidR="00D22B88" w:rsidRPr="003B5142" w:rsidRDefault="00D22B88" w:rsidP="003B5142">
            <w:pPr>
              <w:spacing w:after="120" w:line="276" w:lineRule="auto"/>
              <w:jc w:val="both"/>
              <w:rPr>
                <w:rFonts w:ascii="Times New Roman" w:hAnsi="Times New Roman" w:cs="Times New Roman"/>
                <w:szCs w:val="28"/>
              </w:rPr>
            </w:pPr>
          </w:p>
        </w:tc>
      </w:tr>
      <w:tr w:rsidR="00D22B88" w:rsidRPr="003B5142" w:rsidTr="00D41C01">
        <w:tc>
          <w:tcPr>
            <w:tcW w:w="3412" w:type="dxa"/>
          </w:tcPr>
          <w:p w:rsidR="00D22B88" w:rsidRPr="00B9518E" w:rsidRDefault="00D22B88"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2</w:t>
            </w:r>
            <w:r w:rsidRPr="00B9518E">
              <w:rPr>
                <w:rFonts w:ascii="Times New Roman" w:hAnsi="Times New Roman" w:cs="Times New Roman"/>
                <w:sz w:val="20"/>
              </w:rPr>
              <w:t xml:space="preserve"> The responsible unit engages in responding to demands for scientific research analyses, studies and projects, and engages the academic staff and students in accomplishing these objectives. </w:t>
            </w:r>
          </w:p>
        </w:tc>
        <w:tc>
          <w:tcPr>
            <w:tcW w:w="6520" w:type="dxa"/>
            <w:gridSpan w:val="4"/>
          </w:tcPr>
          <w:p w:rsidR="00D22B88" w:rsidRPr="003B5142" w:rsidRDefault="00D22B88" w:rsidP="003B5142">
            <w:pPr>
              <w:spacing w:after="120" w:line="276" w:lineRule="auto"/>
              <w:jc w:val="both"/>
              <w:rPr>
                <w:rFonts w:ascii="Times New Roman" w:hAnsi="Times New Roman" w:cs="Times New Roman"/>
                <w:szCs w:val="28"/>
              </w:rPr>
            </w:pPr>
          </w:p>
        </w:tc>
      </w:tr>
      <w:tr w:rsidR="00D22B88" w:rsidRPr="003B5142" w:rsidTr="00D41C01">
        <w:tc>
          <w:tcPr>
            <w:tcW w:w="3412" w:type="dxa"/>
          </w:tcPr>
          <w:p w:rsidR="00D22B88" w:rsidRPr="00B9518E" w:rsidRDefault="00D22B88"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3</w:t>
            </w:r>
            <w:r w:rsidRPr="00B9518E">
              <w:rPr>
                <w:rFonts w:ascii="Times New Roman" w:hAnsi="Times New Roman" w:cs="Times New Roman"/>
                <w:sz w:val="20"/>
              </w:rPr>
              <w:t xml:space="preserve"> The responsible unit organizes conferences or activities within the field of the study programs in order to assist staff and students in achieving their objectives. </w:t>
            </w:r>
          </w:p>
        </w:tc>
        <w:tc>
          <w:tcPr>
            <w:tcW w:w="6520" w:type="dxa"/>
            <w:gridSpan w:val="4"/>
          </w:tcPr>
          <w:p w:rsidR="00D22B88" w:rsidRPr="003B5142" w:rsidRDefault="00D22B88" w:rsidP="003B5142">
            <w:pPr>
              <w:spacing w:after="120" w:line="276" w:lineRule="auto"/>
              <w:jc w:val="both"/>
              <w:rPr>
                <w:rFonts w:ascii="Times New Roman" w:hAnsi="Times New Roman" w:cs="Times New Roman"/>
                <w:szCs w:val="28"/>
              </w:rPr>
            </w:pPr>
          </w:p>
        </w:tc>
      </w:tr>
      <w:tr w:rsidR="009B085A" w:rsidRPr="003B5142" w:rsidTr="00D41C01">
        <w:trPr>
          <w:trHeight w:val="315"/>
        </w:trPr>
        <w:tc>
          <w:tcPr>
            <w:tcW w:w="3412" w:type="dxa"/>
            <w:vMerge w:val="restart"/>
            <w:shd w:val="clear" w:color="auto" w:fill="F7CAAC" w:themeFill="accent2" w:themeFillTint="66"/>
          </w:tcPr>
          <w:p w:rsidR="009B085A" w:rsidRPr="003B5142" w:rsidRDefault="009B085A" w:rsidP="004514B9">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t>Fulfillment of standard</w:t>
            </w:r>
          </w:p>
        </w:tc>
        <w:tc>
          <w:tcPr>
            <w:tcW w:w="1239" w:type="dxa"/>
            <w:shd w:val="clear" w:color="auto" w:fill="FF0000"/>
          </w:tcPr>
          <w:p w:rsidR="009B085A" w:rsidRPr="003B5142" w:rsidRDefault="009B085A" w:rsidP="004514B9">
            <w:pPr>
              <w:spacing w:line="276" w:lineRule="auto"/>
              <w:jc w:val="both"/>
              <w:rPr>
                <w:rFonts w:ascii="Times New Roman" w:hAnsi="Times New Roman" w:cs="Times New Roman"/>
                <w:b/>
                <w:sz w:val="20"/>
                <w:szCs w:val="18"/>
              </w:rPr>
            </w:pPr>
            <w:r w:rsidRPr="003B5142">
              <w:rPr>
                <w:rFonts w:ascii="Times New Roman" w:hAnsi="Times New Roman" w:cs="Times New Roman"/>
                <w:b/>
                <w:sz w:val="20"/>
                <w:szCs w:val="18"/>
              </w:rPr>
              <w:t>Not met</w:t>
            </w:r>
          </w:p>
        </w:tc>
        <w:tc>
          <w:tcPr>
            <w:tcW w:w="1892" w:type="dxa"/>
            <w:shd w:val="clear" w:color="auto" w:fill="FF6600"/>
          </w:tcPr>
          <w:p w:rsidR="009B085A" w:rsidRPr="003B5142" w:rsidRDefault="009B085A" w:rsidP="004514B9">
            <w:pPr>
              <w:spacing w:line="276" w:lineRule="auto"/>
              <w:rPr>
                <w:rFonts w:ascii="Times New Roman" w:hAnsi="Times New Roman" w:cs="Times New Roman"/>
                <w:b/>
                <w:sz w:val="20"/>
                <w:szCs w:val="20"/>
              </w:rPr>
            </w:pPr>
            <w:r w:rsidRPr="003B5142">
              <w:rPr>
                <w:rFonts w:ascii="Times New Roman" w:hAnsi="Times New Roman" w:cs="Times New Roman"/>
                <w:b/>
                <w:sz w:val="20"/>
                <w:szCs w:val="20"/>
              </w:rPr>
              <w:t>Partly</w:t>
            </w:r>
            <w:r w:rsidRPr="003B5142">
              <w:rPr>
                <w:rFonts w:ascii="Times New Roman" w:hAnsi="Times New Roman" w:cs="Times New Roman"/>
                <w:b/>
                <w:sz w:val="20"/>
                <w:szCs w:val="16"/>
              </w:rPr>
              <w:t xml:space="preserve"> met</w:t>
            </w:r>
            <w:r w:rsidRPr="003B5142">
              <w:rPr>
                <w:rFonts w:ascii="Times New Roman" w:hAnsi="Times New Roman" w:cs="Times New Roman"/>
                <w:b/>
                <w:sz w:val="20"/>
                <w:szCs w:val="20"/>
              </w:rPr>
              <w:t xml:space="preserve"> </w:t>
            </w:r>
          </w:p>
        </w:tc>
        <w:tc>
          <w:tcPr>
            <w:tcW w:w="1892" w:type="dxa"/>
            <w:shd w:val="clear" w:color="auto" w:fill="CCCC00"/>
          </w:tcPr>
          <w:p w:rsidR="009B085A" w:rsidRPr="003B5142" w:rsidRDefault="009B085A" w:rsidP="004514B9">
            <w:pPr>
              <w:spacing w:line="276" w:lineRule="auto"/>
              <w:rPr>
                <w:rFonts w:ascii="Times New Roman" w:hAnsi="Times New Roman" w:cs="Times New Roman"/>
                <w:b/>
                <w:sz w:val="20"/>
                <w:szCs w:val="16"/>
              </w:rPr>
            </w:pPr>
            <w:r w:rsidRPr="003B5142">
              <w:rPr>
                <w:rFonts w:ascii="Times New Roman" w:hAnsi="Times New Roman" w:cs="Times New Roman"/>
                <w:b/>
                <w:sz w:val="20"/>
                <w:szCs w:val="16"/>
              </w:rPr>
              <w:t>Substantially met</w:t>
            </w:r>
          </w:p>
        </w:tc>
        <w:tc>
          <w:tcPr>
            <w:tcW w:w="1497" w:type="dxa"/>
            <w:shd w:val="clear" w:color="auto" w:fill="92D050"/>
          </w:tcPr>
          <w:p w:rsidR="009B085A" w:rsidRPr="003B5142" w:rsidRDefault="009B085A" w:rsidP="004514B9">
            <w:pPr>
              <w:spacing w:line="276" w:lineRule="auto"/>
              <w:rPr>
                <w:rFonts w:ascii="Times New Roman" w:hAnsi="Times New Roman" w:cs="Times New Roman"/>
                <w:b/>
                <w:sz w:val="20"/>
                <w:szCs w:val="18"/>
              </w:rPr>
            </w:pPr>
            <w:r w:rsidRPr="003B5142">
              <w:rPr>
                <w:rFonts w:ascii="Times New Roman" w:hAnsi="Times New Roman" w:cs="Times New Roman"/>
                <w:b/>
                <w:sz w:val="20"/>
                <w:szCs w:val="18"/>
              </w:rPr>
              <w:t>Met</w:t>
            </w:r>
          </w:p>
        </w:tc>
      </w:tr>
      <w:tr w:rsidR="009B085A" w:rsidRPr="003B5142" w:rsidTr="00D41C01">
        <w:trPr>
          <w:trHeight w:val="315"/>
        </w:trPr>
        <w:tc>
          <w:tcPr>
            <w:tcW w:w="3412" w:type="dxa"/>
            <w:vMerge/>
            <w:shd w:val="clear" w:color="auto" w:fill="F7CAAC" w:themeFill="accent2" w:themeFillTint="66"/>
          </w:tcPr>
          <w:p w:rsidR="009B085A" w:rsidRPr="003B5142" w:rsidRDefault="009B085A" w:rsidP="004514B9">
            <w:pPr>
              <w:spacing w:line="276" w:lineRule="auto"/>
              <w:rPr>
                <w:rFonts w:ascii="Times New Roman" w:hAnsi="Times New Roman" w:cs="Times New Roman"/>
                <w:b/>
                <w:sz w:val="24"/>
                <w:szCs w:val="24"/>
              </w:rPr>
            </w:pPr>
          </w:p>
        </w:tc>
        <w:tc>
          <w:tcPr>
            <w:tcW w:w="1239" w:type="dxa"/>
          </w:tcPr>
          <w:p w:rsidR="009B085A" w:rsidRPr="003B5142" w:rsidRDefault="009B085A" w:rsidP="004514B9">
            <w:pPr>
              <w:spacing w:line="276" w:lineRule="auto"/>
              <w:jc w:val="both"/>
              <w:rPr>
                <w:rFonts w:ascii="Times New Roman" w:hAnsi="Times New Roman" w:cs="Times New Roman"/>
                <w:b/>
                <w:sz w:val="28"/>
                <w:szCs w:val="28"/>
              </w:rPr>
            </w:pPr>
          </w:p>
        </w:tc>
        <w:tc>
          <w:tcPr>
            <w:tcW w:w="1892" w:type="dxa"/>
          </w:tcPr>
          <w:p w:rsidR="009B085A" w:rsidRPr="003B5142" w:rsidRDefault="009B085A" w:rsidP="004514B9">
            <w:pPr>
              <w:spacing w:line="276" w:lineRule="auto"/>
              <w:jc w:val="both"/>
              <w:rPr>
                <w:rFonts w:ascii="Times New Roman" w:hAnsi="Times New Roman" w:cs="Times New Roman"/>
                <w:b/>
                <w:sz w:val="28"/>
                <w:szCs w:val="28"/>
              </w:rPr>
            </w:pPr>
          </w:p>
        </w:tc>
        <w:tc>
          <w:tcPr>
            <w:tcW w:w="1892" w:type="dxa"/>
          </w:tcPr>
          <w:p w:rsidR="009B085A" w:rsidRPr="003B5142" w:rsidRDefault="009B085A" w:rsidP="004514B9">
            <w:pPr>
              <w:spacing w:line="276" w:lineRule="auto"/>
              <w:jc w:val="both"/>
              <w:rPr>
                <w:rFonts w:ascii="Times New Roman" w:hAnsi="Times New Roman" w:cs="Times New Roman"/>
                <w:b/>
                <w:sz w:val="28"/>
                <w:szCs w:val="28"/>
              </w:rPr>
            </w:pPr>
          </w:p>
        </w:tc>
        <w:tc>
          <w:tcPr>
            <w:tcW w:w="1497" w:type="dxa"/>
          </w:tcPr>
          <w:p w:rsidR="009B085A" w:rsidRPr="003B5142" w:rsidRDefault="009B085A" w:rsidP="004514B9">
            <w:pPr>
              <w:spacing w:line="276" w:lineRule="auto"/>
              <w:jc w:val="both"/>
              <w:rPr>
                <w:rFonts w:ascii="Times New Roman" w:hAnsi="Times New Roman" w:cs="Times New Roman"/>
                <w:b/>
                <w:sz w:val="28"/>
                <w:szCs w:val="28"/>
              </w:rPr>
            </w:pPr>
          </w:p>
        </w:tc>
      </w:tr>
    </w:tbl>
    <w:p w:rsidR="005C6283" w:rsidRPr="003B5142" w:rsidRDefault="005C6283" w:rsidP="004514B9">
      <w:pPr>
        <w:spacing w:after="0" w:line="276" w:lineRule="auto"/>
        <w:jc w:val="both"/>
        <w:rPr>
          <w:rFonts w:ascii="Times New Roman" w:hAnsi="Times New Roman" w:cs="Times New Roman"/>
          <w:b/>
          <w:sz w:val="24"/>
          <w:szCs w:val="28"/>
        </w:rPr>
      </w:pPr>
    </w:p>
    <w:tbl>
      <w:tblPr>
        <w:tblStyle w:val="TableGrid"/>
        <w:tblW w:w="9932" w:type="dxa"/>
        <w:tblInd w:w="-185" w:type="dxa"/>
        <w:tblLook w:val="04A0"/>
      </w:tblPr>
      <w:tblGrid>
        <w:gridCol w:w="3412"/>
        <w:gridCol w:w="1648"/>
        <w:gridCol w:w="1663"/>
        <w:gridCol w:w="1663"/>
        <w:gridCol w:w="1546"/>
      </w:tblGrid>
      <w:tr w:rsidR="00B9156D" w:rsidRPr="003B5142" w:rsidTr="00D41C01">
        <w:trPr>
          <w:trHeight w:val="315"/>
        </w:trPr>
        <w:tc>
          <w:tcPr>
            <w:tcW w:w="3412" w:type="dxa"/>
            <w:vMerge w:val="restart"/>
          </w:tcPr>
          <w:p w:rsidR="00B9156D" w:rsidRPr="003B5142" w:rsidRDefault="00B9156D" w:rsidP="004514B9">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t>Ful</w:t>
            </w:r>
            <w:r w:rsidR="00C622B5" w:rsidRPr="003B5142">
              <w:rPr>
                <w:rFonts w:ascii="Times New Roman" w:hAnsi="Times New Roman" w:cs="Times New Roman"/>
                <w:b/>
                <w:sz w:val="24"/>
                <w:szCs w:val="24"/>
              </w:rPr>
              <w:t>fillment of standards of Field I</w:t>
            </w:r>
            <w:r w:rsidRPr="003B5142">
              <w:rPr>
                <w:rFonts w:ascii="Times New Roman" w:hAnsi="Times New Roman" w:cs="Times New Roman"/>
                <w:b/>
                <w:sz w:val="24"/>
                <w:szCs w:val="24"/>
              </w:rPr>
              <w:t>I</w:t>
            </w:r>
          </w:p>
        </w:tc>
        <w:tc>
          <w:tcPr>
            <w:tcW w:w="1648" w:type="dxa"/>
            <w:shd w:val="clear" w:color="auto" w:fill="FF0000"/>
          </w:tcPr>
          <w:p w:rsidR="00B9156D" w:rsidRPr="003B5142" w:rsidRDefault="00B9156D" w:rsidP="004514B9">
            <w:pPr>
              <w:spacing w:line="276" w:lineRule="auto"/>
              <w:jc w:val="both"/>
              <w:rPr>
                <w:rFonts w:ascii="Times New Roman" w:hAnsi="Times New Roman" w:cs="Times New Roman"/>
                <w:b/>
                <w:sz w:val="20"/>
                <w:szCs w:val="18"/>
              </w:rPr>
            </w:pPr>
            <w:r w:rsidRPr="003B5142">
              <w:rPr>
                <w:rFonts w:ascii="Times New Roman" w:hAnsi="Times New Roman" w:cs="Times New Roman"/>
                <w:b/>
                <w:sz w:val="20"/>
                <w:szCs w:val="18"/>
              </w:rPr>
              <w:t>Not met</w:t>
            </w:r>
          </w:p>
        </w:tc>
        <w:tc>
          <w:tcPr>
            <w:tcW w:w="1663" w:type="dxa"/>
            <w:shd w:val="clear" w:color="auto" w:fill="FF6600"/>
          </w:tcPr>
          <w:p w:rsidR="00B9156D" w:rsidRPr="003B5142" w:rsidRDefault="00B9156D" w:rsidP="004514B9">
            <w:pPr>
              <w:spacing w:line="276" w:lineRule="auto"/>
              <w:rPr>
                <w:rFonts w:ascii="Times New Roman" w:hAnsi="Times New Roman" w:cs="Times New Roman"/>
                <w:b/>
                <w:sz w:val="20"/>
                <w:szCs w:val="20"/>
              </w:rPr>
            </w:pPr>
            <w:r w:rsidRPr="003B5142">
              <w:rPr>
                <w:rFonts w:ascii="Times New Roman" w:hAnsi="Times New Roman" w:cs="Times New Roman"/>
                <w:b/>
                <w:sz w:val="20"/>
                <w:szCs w:val="20"/>
              </w:rPr>
              <w:t>Partly</w:t>
            </w:r>
            <w:r w:rsidRPr="003B5142">
              <w:rPr>
                <w:rFonts w:ascii="Times New Roman" w:hAnsi="Times New Roman" w:cs="Times New Roman"/>
                <w:b/>
                <w:sz w:val="20"/>
                <w:szCs w:val="16"/>
              </w:rPr>
              <w:t xml:space="preserve"> met</w:t>
            </w:r>
            <w:r w:rsidRPr="003B5142">
              <w:rPr>
                <w:rFonts w:ascii="Times New Roman" w:hAnsi="Times New Roman" w:cs="Times New Roman"/>
                <w:b/>
                <w:sz w:val="20"/>
                <w:szCs w:val="20"/>
              </w:rPr>
              <w:t xml:space="preserve"> </w:t>
            </w:r>
          </w:p>
        </w:tc>
        <w:tc>
          <w:tcPr>
            <w:tcW w:w="1663" w:type="dxa"/>
            <w:shd w:val="clear" w:color="auto" w:fill="CCCC00"/>
          </w:tcPr>
          <w:p w:rsidR="00B9156D" w:rsidRPr="003B5142" w:rsidRDefault="00B9156D" w:rsidP="004514B9">
            <w:pPr>
              <w:spacing w:line="276" w:lineRule="auto"/>
              <w:rPr>
                <w:rFonts w:ascii="Times New Roman" w:hAnsi="Times New Roman" w:cs="Times New Roman"/>
                <w:b/>
                <w:sz w:val="20"/>
                <w:szCs w:val="16"/>
              </w:rPr>
            </w:pPr>
            <w:r w:rsidRPr="003B5142">
              <w:rPr>
                <w:rFonts w:ascii="Times New Roman" w:hAnsi="Times New Roman" w:cs="Times New Roman"/>
                <w:b/>
                <w:sz w:val="20"/>
                <w:szCs w:val="16"/>
              </w:rPr>
              <w:t>Substantially met</w:t>
            </w:r>
          </w:p>
        </w:tc>
        <w:tc>
          <w:tcPr>
            <w:tcW w:w="1546" w:type="dxa"/>
            <w:shd w:val="clear" w:color="auto" w:fill="92D050"/>
          </w:tcPr>
          <w:p w:rsidR="00B9156D" w:rsidRPr="003B5142" w:rsidRDefault="00B9156D" w:rsidP="004514B9">
            <w:pPr>
              <w:spacing w:line="276" w:lineRule="auto"/>
              <w:rPr>
                <w:rFonts w:ascii="Times New Roman" w:hAnsi="Times New Roman" w:cs="Times New Roman"/>
                <w:b/>
                <w:sz w:val="20"/>
                <w:szCs w:val="18"/>
              </w:rPr>
            </w:pPr>
            <w:r w:rsidRPr="003B5142">
              <w:rPr>
                <w:rFonts w:ascii="Times New Roman" w:hAnsi="Times New Roman" w:cs="Times New Roman"/>
                <w:b/>
                <w:sz w:val="20"/>
                <w:szCs w:val="18"/>
              </w:rPr>
              <w:t>Met</w:t>
            </w:r>
          </w:p>
        </w:tc>
      </w:tr>
      <w:tr w:rsidR="00B9156D" w:rsidRPr="003B5142" w:rsidTr="00D41C01">
        <w:trPr>
          <w:trHeight w:val="315"/>
        </w:trPr>
        <w:tc>
          <w:tcPr>
            <w:tcW w:w="3412" w:type="dxa"/>
            <w:vMerge/>
          </w:tcPr>
          <w:p w:rsidR="00B9156D" w:rsidRPr="003B5142" w:rsidRDefault="00B9156D" w:rsidP="004514B9">
            <w:pPr>
              <w:spacing w:line="276" w:lineRule="auto"/>
              <w:rPr>
                <w:rFonts w:ascii="Times New Roman" w:hAnsi="Times New Roman" w:cs="Times New Roman"/>
                <w:b/>
                <w:sz w:val="24"/>
                <w:szCs w:val="28"/>
              </w:rPr>
            </w:pPr>
          </w:p>
        </w:tc>
        <w:tc>
          <w:tcPr>
            <w:tcW w:w="1648" w:type="dxa"/>
          </w:tcPr>
          <w:p w:rsidR="00B9156D" w:rsidRPr="003B5142" w:rsidRDefault="00B9156D" w:rsidP="004514B9">
            <w:pPr>
              <w:spacing w:line="276" w:lineRule="auto"/>
              <w:jc w:val="both"/>
              <w:rPr>
                <w:rFonts w:ascii="Times New Roman" w:hAnsi="Times New Roman" w:cs="Times New Roman"/>
                <w:b/>
                <w:sz w:val="24"/>
                <w:szCs w:val="28"/>
              </w:rPr>
            </w:pPr>
          </w:p>
        </w:tc>
        <w:tc>
          <w:tcPr>
            <w:tcW w:w="1663" w:type="dxa"/>
          </w:tcPr>
          <w:p w:rsidR="00B9156D" w:rsidRPr="003B5142" w:rsidRDefault="00B9156D" w:rsidP="004514B9">
            <w:pPr>
              <w:spacing w:line="276" w:lineRule="auto"/>
              <w:jc w:val="both"/>
              <w:rPr>
                <w:rFonts w:ascii="Times New Roman" w:hAnsi="Times New Roman" w:cs="Times New Roman"/>
                <w:b/>
                <w:sz w:val="24"/>
                <w:szCs w:val="28"/>
              </w:rPr>
            </w:pPr>
          </w:p>
        </w:tc>
        <w:tc>
          <w:tcPr>
            <w:tcW w:w="1663" w:type="dxa"/>
          </w:tcPr>
          <w:p w:rsidR="00B9156D" w:rsidRPr="003B5142" w:rsidRDefault="00B9156D" w:rsidP="004514B9">
            <w:pPr>
              <w:spacing w:line="276" w:lineRule="auto"/>
              <w:jc w:val="both"/>
              <w:rPr>
                <w:rFonts w:ascii="Times New Roman" w:hAnsi="Times New Roman" w:cs="Times New Roman"/>
                <w:b/>
                <w:sz w:val="24"/>
                <w:szCs w:val="28"/>
              </w:rPr>
            </w:pPr>
          </w:p>
        </w:tc>
        <w:tc>
          <w:tcPr>
            <w:tcW w:w="1546" w:type="dxa"/>
          </w:tcPr>
          <w:p w:rsidR="00B9156D" w:rsidRPr="003B5142" w:rsidRDefault="00B9156D" w:rsidP="004514B9">
            <w:pPr>
              <w:spacing w:line="276" w:lineRule="auto"/>
              <w:jc w:val="both"/>
              <w:rPr>
                <w:rFonts w:ascii="Times New Roman" w:hAnsi="Times New Roman" w:cs="Times New Roman"/>
                <w:b/>
                <w:sz w:val="24"/>
                <w:szCs w:val="28"/>
              </w:rPr>
            </w:pPr>
          </w:p>
        </w:tc>
      </w:tr>
    </w:tbl>
    <w:p w:rsidR="005C6283" w:rsidRPr="003B5142" w:rsidRDefault="005C6283" w:rsidP="003B5142">
      <w:pPr>
        <w:spacing w:after="120" w:line="276" w:lineRule="auto"/>
        <w:jc w:val="both"/>
        <w:rPr>
          <w:rFonts w:ascii="Times New Roman" w:hAnsi="Times New Roman" w:cs="Times New Roman"/>
          <w:b/>
          <w:sz w:val="24"/>
          <w:szCs w:val="28"/>
        </w:rPr>
      </w:pPr>
    </w:p>
    <w:p w:rsidR="00407E94" w:rsidRPr="003B5142" w:rsidRDefault="00407E94" w:rsidP="003B5142">
      <w:pPr>
        <w:spacing w:after="120" w:line="276" w:lineRule="auto"/>
        <w:jc w:val="both"/>
        <w:rPr>
          <w:rFonts w:ascii="Times New Roman" w:hAnsi="Times New Roman" w:cs="Times New Roman"/>
          <w:b/>
          <w:sz w:val="24"/>
          <w:szCs w:val="28"/>
        </w:rPr>
      </w:pPr>
    </w:p>
    <w:p w:rsidR="00D22B88" w:rsidRPr="003B5142" w:rsidRDefault="00D22B88" w:rsidP="003B5142">
      <w:pPr>
        <w:pStyle w:val="ListParagraph"/>
        <w:numPr>
          <w:ilvl w:val="0"/>
          <w:numId w:val="11"/>
        </w:numPr>
        <w:spacing w:after="120" w:line="276" w:lineRule="auto"/>
        <w:contextualSpacing w:val="0"/>
        <w:rPr>
          <w:rFonts w:ascii="Times New Roman" w:hAnsi="Times New Roman" w:cs="Times New Roman"/>
          <w:b/>
          <w:sz w:val="24"/>
        </w:rPr>
      </w:pPr>
      <w:r w:rsidRPr="003B5142">
        <w:rPr>
          <w:rFonts w:ascii="Times New Roman" w:hAnsi="Times New Roman" w:cs="Times New Roman"/>
          <w:b/>
          <w:sz w:val="24"/>
        </w:rPr>
        <w:t xml:space="preserve">TEACHING, LEARNING, EVALUATION AND COMPETENCES </w:t>
      </w:r>
    </w:p>
    <w:p w:rsidR="005C6283" w:rsidRPr="003B5142" w:rsidRDefault="005C6283" w:rsidP="003B5142">
      <w:pPr>
        <w:pStyle w:val="ListParagraph"/>
        <w:spacing w:after="120" w:line="276" w:lineRule="auto"/>
        <w:ind w:left="0"/>
        <w:contextualSpacing w:val="0"/>
        <w:jc w:val="both"/>
        <w:rPr>
          <w:rFonts w:ascii="Times New Roman" w:hAnsi="Times New Roman" w:cs="Times New Roman"/>
          <w:b/>
          <w:sz w:val="24"/>
          <w:szCs w:val="28"/>
        </w:rPr>
      </w:pPr>
    </w:p>
    <w:tbl>
      <w:tblPr>
        <w:tblStyle w:val="TableGrid"/>
        <w:tblW w:w="10074" w:type="dxa"/>
        <w:tblInd w:w="-185" w:type="dxa"/>
        <w:tblLook w:val="04A0"/>
      </w:tblPr>
      <w:tblGrid>
        <w:gridCol w:w="3554"/>
        <w:gridCol w:w="1239"/>
        <w:gridCol w:w="1853"/>
        <w:gridCol w:w="1853"/>
        <w:gridCol w:w="1575"/>
      </w:tblGrid>
      <w:tr w:rsidR="005C6283" w:rsidRPr="003B5142" w:rsidTr="00D41C01">
        <w:trPr>
          <w:trHeight w:val="1279"/>
        </w:trPr>
        <w:tc>
          <w:tcPr>
            <w:tcW w:w="10074" w:type="dxa"/>
            <w:gridSpan w:val="5"/>
            <w:shd w:val="clear" w:color="auto" w:fill="FBE4D5" w:themeFill="accent2" w:themeFillTint="33"/>
          </w:tcPr>
          <w:p w:rsidR="007728B0" w:rsidRPr="003B5142" w:rsidRDefault="00D22B88" w:rsidP="004514B9">
            <w:pPr>
              <w:spacing w:line="276" w:lineRule="auto"/>
              <w:rPr>
                <w:rFonts w:ascii="Times New Roman" w:hAnsi="Times New Roman" w:cs="Times New Roman"/>
                <w:b/>
                <w:sz w:val="24"/>
              </w:rPr>
            </w:pPr>
            <w:r w:rsidRPr="003B5142">
              <w:rPr>
                <w:rFonts w:ascii="Times New Roman" w:hAnsi="Times New Roman" w:cs="Times New Roman"/>
                <w:b/>
                <w:sz w:val="24"/>
              </w:rPr>
              <w:t xml:space="preserve">Standard III.1 </w:t>
            </w:r>
          </w:p>
          <w:p w:rsidR="005C6283" w:rsidRPr="003B5142" w:rsidRDefault="00D22B88" w:rsidP="004514B9">
            <w:pPr>
              <w:spacing w:line="276" w:lineRule="auto"/>
              <w:rPr>
                <w:rFonts w:ascii="Times New Roman" w:hAnsi="Times New Roman" w:cs="Times New Roman"/>
                <w:b/>
                <w:sz w:val="24"/>
              </w:rPr>
            </w:pPr>
            <w:r w:rsidRPr="003B5142">
              <w:rPr>
                <w:rFonts w:ascii="Times New Roman" w:hAnsi="Times New Roman" w:cs="Times New Roman"/>
                <w:b/>
                <w:sz w:val="24"/>
              </w:rPr>
              <w:t xml:space="preserve">The Higher Education Institution pursues a clear policy to guarantee and promote the quality of teaching and develops special guidelines designed for teaching methods development and monitoring. </w:t>
            </w:r>
          </w:p>
        </w:tc>
      </w:tr>
      <w:tr w:rsidR="007A18C6" w:rsidRPr="003B5142" w:rsidTr="00D41C01">
        <w:tc>
          <w:tcPr>
            <w:tcW w:w="3554" w:type="dxa"/>
            <w:shd w:val="clear" w:color="auto" w:fill="E2EFD9" w:themeFill="accent6" w:themeFillTint="33"/>
          </w:tcPr>
          <w:p w:rsidR="007A18C6" w:rsidRPr="003B5142" w:rsidRDefault="007A18C6" w:rsidP="004514B9">
            <w:pPr>
              <w:spacing w:line="276" w:lineRule="auto"/>
              <w:jc w:val="both"/>
              <w:rPr>
                <w:rFonts w:ascii="Times New Roman" w:eastAsia="Times New Roman" w:hAnsi="Times New Roman" w:cs="Times New Roman"/>
                <w:b/>
                <w:bCs/>
                <w:sz w:val="24"/>
                <w:szCs w:val="24"/>
                <w:lang w:val="sq-AL"/>
              </w:rPr>
            </w:pPr>
            <w:r w:rsidRPr="003B5142">
              <w:rPr>
                <w:rFonts w:ascii="Times New Roman" w:eastAsia="Times New Roman" w:hAnsi="Times New Roman" w:cs="Times New Roman"/>
                <w:b/>
                <w:bCs/>
                <w:sz w:val="24"/>
                <w:szCs w:val="24"/>
                <w:lang w:val="sq-AL"/>
              </w:rPr>
              <w:t>Criterions</w:t>
            </w:r>
          </w:p>
        </w:tc>
        <w:tc>
          <w:tcPr>
            <w:tcW w:w="6520" w:type="dxa"/>
            <w:gridSpan w:val="4"/>
            <w:shd w:val="clear" w:color="auto" w:fill="E2EFD9" w:themeFill="accent6" w:themeFillTint="33"/>
          </w:tcPr>
          <w:p w:rsidR="007A18C6" w:rsidRPr="003B5142" w:rsidRDefault="007A18C6" w:rsidP="004514B9">
            <w:pPr>
              <w:spacing w:line="276" w:lineRule="auto"/>
              <w:jc w:val="both"/>
              <w:rPr>
                <w:rFonts w:ascii="Times New Roman" w:eastAsia="Times New Roman" w:hAnsi="Times New Roman" w:cs="Times New Roman"/>
                <w:b/>
                <w:bCs/>
                <w:sz w:val="24"/>
                <w:szCs w:val="24"/>
                <w:lang w:val="sq-AL"/>
              </w:rPr>
            </w:pPr>
            <w:r w:rsidRPr="003B5142">
              <w:rPr>
                <w:rFonts w:ascii="Times New Roman" w:hAnsi="Times New Roman" w:cs="Times New Roman"/>
                <w:b/>
                <w:sz w:val="24"/>
                <w:szCs w:val="28"/>
              </w:rPr>
              <w:t>Evaluation</w:t>
            </w:r>
          </w:p>
        </w:tc>
      </w:tr>
      <w:tr w:rsidR="007728B0" w:rsidRPr="003B5142" w:rsidTr="00D41C01">
        <w:tc>
          <w:tcPr>
            <w:tcW w:w="3554" w:type="dxa"/>
          </w:tcPr>
          <w:p w:rsidR="007728B0" w:rsidRPr="00B9518E" w:rsidRDefault="007728B0" w:rsidP="003B5142">
            <w:pPr>
              <w:spacing w:after="120" w:line="276" w:lineRule="auto"/>
              <w:rPr>
                <w:rFonts w:ascii="Times New Roman" w:hAnsi="Times New Roman" w:cs="Times New Roman"/>
                <w:sz w:val="20"/>
              </w:rPr>
            </w:pPr>
            <w:r w:rsidRPr="00B9518E">
              <w:rPr>
                <w:rFonts w:ascii="Times New Roman" w:hAnsi="Times New Roman" w:cs="Times New Roman"/>
                <w:b/>
                <w:sz w:val="20"/>
              </w:rPr>
              <w:lastRenderedPageBreak/>
              <w:t>Criterion 1</w:t>
            </w:r>
            <w:r w:rsidRPr="00B9518E">
              <w:rPr>
                <w:rFonts w:ascii="Times New Roman" w:hAnsi="Times New Roman" w:cs="Times New Roman"/>
                <w:sz w:val="20"/>
              </w:rPr>
              <w:t xml:space="preserve"> The institution drafts guidelines at the institutional level for the development and use of various and innovative teaching methods based on the field of study and subjects/modules. </w:t>
            </w:r>
          </w:p>
        </w:tc>
        <w:tc>
          <w:tcPr>
            <w:tcW w:w="6520" w:type="dxa"/>
            <w:gridSpan w:val="4"/>
          </w:tcPr>
          <w:p w:rsidR="007728B0" w:rsidRPr="003B5142" w:rsidRDefault="007728B0" w:rsidP="003B5142">
            <w:pPr>
              <w:spacing w:after="120" w:line="276" w:lineRule="auto"/>
              <w:jc w:val="both"/>
              <w:rPr>
                <w:rFonts w:ascii="Times New Roman" w:hAnsi="Times New Roman" w:cs="Times New Roman"/>
                <w:szCs w:val="28"/>
              </w:rPr>
            </w:pPr>
          </w:p>
        </w:tc>
      </w:tr>
      <w:tr w:rsidR="007728B0" w:rsidRPr="003B5142" w:rsidTr="00D41C01">
        <w:tc>
          <w:tcPr>
            <w:tcW w:w="3554" w:type="dxa"/>
          </w:tcPr>
          <w:p w:rsidR="007728B0" w:rsidRPr="00B9518E" w:rsidRDefault="007728B0"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2</w:t>
            </w:r>
            <w:r w:rsidRPr="00B9518E">
              <w:rPr>
                <w:rFonts w:ascii="Times New Roman" w:hAnsi="Times New Roman" w:cs="Times New Roman"/>
                <w:sz w:val="20"/>
              </w:rPr>
              <w:t xml:space="preserve"> The responsible structures design monitoring mechanisms and periodically evaluate the academic staff teaching and innovative skills. </w:t>
            </w:r>
          </w:p>
        </w:tc>
        <w:tc>
          <w:tcPr>
            <w:tcW w:w="6520" w:type="dxa"/>
            <w:gridSpan w:val="4"/>
          </w:tcPr>
          <w:p w:rsidR="007728B0" w:rsidRPr="003B5142" w:rsidRDefault="007728B0" w:rsidP="003B5142">
            <w:pPr>
              <w:spacing w:after="120" w:line="276" w:lineRule="auto"/>
              <w:jc w:val="both"/>
              <w:rPr>
                <w:rFonts w:ascii="Times New Roman" w:hAnsi="Times New Roman" w:cs="Times New Roman"/>
                <w:szCs w:val="28"/>
              </w:rPr>
            </w:pPr>
          </w:p>
        </w:tc>
      </w:tr>
      <w:tr w:rsidR="007728B0" w:rsidRPr="003B5142" w:rsidTr="00D41C01">
        <w:tc>
          <w:tcPr>
            <w:tcW w:w="3554" w:type="dxa"/>
          </w:tcPr>
          <w:p w:rsidR="007728B0" w:rsidRPr="00B9518E" w:rsidRDefault="007728B0"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3</w:t>
            </w:r>
            <w:r w:rsidRPr="00B9518E">
              <w:rPr>
                <w:rFonts w:ascii="Times New Roman" w:hAnsi="Times New Roman" w:cs="Times New Roman"/>
                <w:sz w:val="20"/>
              </w:rPr>
              <w:t xml:space="preserve"> The institution guarantees the students engagement in the teaching methods periodic assessment, competences assessment, including complaints addressal. </w:t>
            </w:r>
          </w:p>
        </w:tc>
        <w:tc>
          <w:tcPr>
            <w:tcW w:w="6520" w:type="dxa"/>
            <w:gridSpan w:val="4"/>
          </w:tcPr>
          <w:p w:rsidR="007728B0" w:rsidRPr="003B5142" w:rsidRDefault="007728B0" w:rsidP="003B5142">
            <w:pPr>
              <w:spacing w:after="120" w:line="276" w:lineRule="auto"/>
              <w:jc w:val="both"/>
              <w:rPr>
                <w:rFonts w:ascii="Times New Roman" w:hAnsi="Times New Roman" w:cs="Times New Roman"/>
                <w:szCs w:val="28"/>
              </w:rPr>
            </w:pPr>
          </w:p>
        </w:tc>
      </w:tr>
      <w:tr w:rsidR="007728B0" w:rsidRPr="003B5142" w:rsidTr="00D41C01">
        <w:tc>
          <w:tcPr>
            <w:tcW w:w="3554" w:type="dxa"/>
          </w:tcPr>
          <w:p w:rsidR="007728B0" w:rsidRPr="00B9518E" w:rsidRDefault="007728B0"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4</w:t>
            </w:r>
            <w:r w:rsidRPr="00B9518E">
              <w:rPr>
                <w:rFonts w:ascii="Times New Roman" w:hAnsi="Times New Roman" w:cs="Times New Roman"/>
                <w:sz w:val="20"/>
              </w:rPr>
              <w:t xml:space="preserve"> The responsible structures for teaching quality monitoring and assurance, make public the evaluation results. </w:t>
            </w:r>
          </w:p>
        </w:tc>
        <w:tc>
          <w:tcPr>
            <w:tcW w:w="6520" w:type="dxa"/>
            <w:gridSpan w:val="4"/>
          </w:tcPr>
          <w:p w:rsidR="007728B0" w:rsidRPr="003B5142" w:rsidRDefault="007728B0" w:rsidP="003B5142">
            <w:pPr>
              <w:spacing w:after="120" w:line="276" w:lineRule="auto"/>
              <w:jc w:val="both"/>
              <w:rPr>
                <w:rFonts w:ascii="Times New Roman" w:hAnsi="Times New Roman" w:cs="Times New Roman"/>
                <w:szCs w:val="28"/>
              </w:rPr>
            </w:pPr>
          </w:p>
        </w:tc>
      </w:tr>
      <w:tr w:rsidR="007728B0" w:rsidRPr="003B5142" w:rsidTr="00D41C01">
        <w:tc>
          <w:tcPr>
            <w:tcW w:w="3554" w:type="dxa"/>
          </w:tcPr>
          <w:p w:rsidR="007728B0" w:rsidRPr="00B9518E" w:rsidRDefault="007728B0"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5</w:t>
            </w:r>
            <w:r w:rsidRPr="00B9518E">
              <w:rPr>
                <w:rFonts w:ascii="Times New Roman" w:hAnsi="Times New Roman" w:cs="Times New Roman"/>
                <w:sz w:val="20"/>
              </w:rPr>
              <w:t xml:space="preserve"> The institution, through evaluation mechanisms and achieved results, promotes examples of best practices, as well as encourages and motivates the academic staff to further improve teaching. </w:t>
            </w:r>
          </w:p>
        </w:tc>
        <w:tc>
          <w:tcPr>
            <w:tcW w:w="6520" w:type="dxa"/>
            <w:gridSpan w:val="4"/>
          </w:tcPr>
          <w:p w:rsidR="007728B0" w:rsidRPr="003B5142" w:rsidRDefault="007728B0" w:rsidP="003B5142">
            <w:pPr>
              <w:spacing w:after="120" w:line="276" w:lineRule="auto"/>
              <w:jc w:val="both"/>
              <w:rPr>
                <w:rFonts w:ascii="Times New Roman" w:hAnsi="Times New Roman" w:cs="Times New Roman"/>
                <w:szCs w:val="28"/>
              </w:rPr>
            </w:pPr>
          </w:p>
        </w:tc>
      </w:tr>
      <w:tr w:rsidR="009B085A" w:rsidRPr="003B5142" w:rsidTr="00D41C01">
        <w:trPr>
          <w:trHeight w:val="315"/>
        </w:trPr>
        <w:tc>
          <w:tcPr>
            <w:tcW w:w="3554" w:type="dxa"/>
            <w:vMerge w:val="restart"/>
            <w:shd w:val="clear" w:color="auto" w:fill="FBE4D5" w:themeFill="accent2" w:themeFillTint="33"/>
          </w:tcPr>
          <w:p w:rsidR="009B085A" w:rsidRPr="003B5142" w:rsidRDefault="009B085A" w:rsidP="004514B9">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t>Fulfillment of standard</w:t>
            </w:r>
          </w:p>
        </w:tc>
        <w:tc>
          <w:tcPr>
            <w:tcW w:w="1239" w:type="dxa"/>
            <w:shd w:val="clear" w:color="auto" w:fill="FF0000"/>
          </w:tcPr>
          <w:p w:rsidR="009B085A" w:rsidRPr="003B5142" w:rsidRDefault="009B085A" w:rsidP="004514B9">
            <w:pPr>
              <w:spacing w:line="276" w:lineRule="auto"/>
              <w:jc w:val="both"/>
              <w:rPr>
                <w:rFonts w:ascii="Times New Roman" w:hAnsi="Times New Roman" w:cs="Times New Roman"/>
                <w:b/>
                <w:sz w:val="20"/>
                <w:szCs w:val="18"/>
              </w:rPr>
            </w:pPr>
            <w:r w:rsidRPr="003B5142">
              <w:rPr>
                <w:rFonts w:ascii="Times New Roman" w:hAnsi="Times New Roman" w:cs="Times New Roman"/>
                <w:b/>
                <w:sz w:val="20"/>
                <w:szCs w:val="18"/>
              </w:rPr>
              <w:t>Not met</w:t>
            </w:r>
          </w:p>
        </w:tc>
        <w:tc>
          <w:tcPr>
            <w:tcW w:w="1853" w:type="dxa"/>
            <w:shd w:val="clear" w:color="auto" w:fill="FF6600"/>
          </w:tcPr>
          <w:p w:rsidR="009B085A" w:rsidRPr="003B5142" w:rsidRDefault="009B085A" w:rsidP="004514B9">
            <w:pPr>
              <w:spacing w:line="276" w:lineRule="auto"/>
              <w:rPr>
                <w:rFonts w:ascii="Times New Roman" w:hAnsi="Times New Roman" w:cs="Times New Roman"/>
                <w:b/>
                <w:sz w:val="20"/>
                <w:szCs w:val="20"/>
              </w:rPr>
            </w:pPr>
            <w:r w:rsidRPr="003B5142">
              <w:rPr>
                <w:rFonts w:ascii="Times New Roman" w:hAnsi="Times New Roman" w:cs="Times New Roman"/>
                <w:b/>
                <w:sz w:val="20"/>
                <w:szCs w:val="20"/>
              </w:rPr>
              <w:t>Partly</w:t>
            </w:r>
            <w:r w:rsidRPr="003B5142">
              <w:rPr>
                <w:rFonts w:ascii="Times New Roman" w:hAnsi="Times New Roman" w:cs="Times New Roman"/>
                <w:b/>
                <w:sz w:val="20"/>
                <w:szCs w:val="16"/>
              </w:rPr>
              <w:t xml:space="preserve"> met</w:t>
            </w:r>
            <w:r w:rsidRPr="003B5142">
              <w:rPr>
                <w:rFonts w:ascii="Times New Roman" w:hAnsi="Times New Roman" w:cs="Times New Roman"/>
                <w:b/>
                <w:sz w:val="20"/>
                <w:szCs w:val="20"/>
              </w:rPr>
              <w:t xml:space="preserve"> </w:t>
            </w:r>
          </w:p>
        </w:tc>
        <w:tc>
          <w:tcPr>
            <w:tcW w:w="1853" w:type="dxa"/>
            <w:shd w:val="clear" w:color="auto" w:fill="CCCC00"/>
          </w:tcPr>
          <w:p w:rsidR="009B085A" w:rsidRPr="003B5142" w:rsidRDefault="009B085A" w:rsidP="004514B9">
            <w:pPr>
              <w:spacing w:line="276" w:lineRule="auto"/>
              <w:rPr>
                <w:rFonts w:ascii="Times New Roman" w:hAnsi="Times New Roman" w:cs="Times New Roman"/>
                <w:b/>
                <w:sz w:val="20"/>
                <w:szCs w:val="16"/>
              </w:rPr>
            </w:pPr>
            <w:r w:rsidRPr="003B5142">
              <w:rPr>
                <w:rFonts w:ascii="Times New Roman" w:hAnsi="Times New Roman" w:cs="Times New Roman"/>
                <w:b/>
                <w:sz w:val="20"/>
                <w:szCs w:val="16"/>
              </w:rPr>
              <w:t>Substantially met</w:t>
            </w:r>
          </w:p>
        </w:tc>
        <w:tc>
          <w:tcPr>
            <w:tcW w:w="1575" w:type="dxa"/>
            <w:shd w:val="clear" w:color="auto" w:fill="A8D08D" w:themeFill="accent6" w:themeFillTint="99"/>
          </w:tcPr>
          <w:p w:rsidR="009B085A" w:rsidRPr="003B5142" w:rsidRDefault="009B085A" w:rsidP="004514B9">
            <w:pPr>
              <w:spacing w:line="276" w:lineRule="auto"/>
              <w:rPr>
                <w:rFonts w:ascii="Times New Roman" w:hAnsi="Times New Roman" w:cs="Times New Roman"/>
                <w:b/>
                <w:sz w:val="20"/>
                <w:szCs w:val="18"/>
              </w:rPr>
            </w:pPr>
            <w:r w:rsidRPr="003B5142">
              <w:rPr>
                <w:rFonts w:ascii="Times New Roman" w:hAnsi="Times New Roman" w:cs="Times New Roman"/>
                <w:b/>
                <w:sz w:val="20"/>
                <w:szCs w:val="18"/>
              </w:rPr>
              <w:t>Met</w:t>
            </w:r>
          </w:p>
        </w:tc>
      </w:tr>
      <w:tr w:rsidR="009B085A" w:rsidRPr="003B5142" w:rsidTr="00D41C01">
        <w:trPr>
          <w:trHeight w:val="315"/>
        </w:trPr>
        <w:tc>
          <w:tcPr>
            <w:tcW w:w="3554" w:type="dxa"/>
            <w:vMerge/>
            <w:shd w:val="clear" w:color="auto" w:fill="FBE4D5" w:themeFill="accent2" w:themeFillTint="33"/>
          </w:tcPr>
          <w:p w:rsidR="009B085A" w:rsidRPr="003B5142" w:rsidRDefault="009B085A" w:rsidP="004514B9">
            <w:pPr>
              <w:spacing w:line="276" w:lineRule="auto"/>
              <w:rPr>
                <w:rFonts w:ascii="Times New Roman" w:hAnsi="Times New Roman" w:cs="Times New Roman"/>
                <w:b/>
                <w:sz w:val="24"/>
                <w:szCs w:val="24"/>
              </w:rPr>
            </w:pPr>
          </w:p>
        </w:tc>
        <w:tc>
          <w:tcPr>
            <w:tcW w:w="1239" w:type="dxa"/>
          </w:tcPr>
          <w:p w:rsidR="009B085A" w:rsidRPr="003B5142" w:rsidRDefault="009B085A" w:rsidP="004514B9">
            <w:pPr>
              <w:spacing w:line="276" w:lineRule="auto"/>
              <w:jc w:val="both"/>
              <w:rPr>
                <w:rFonts w:ascii="Times New Roman" w:hAnsi="Times New Roman" w:cs="Times New Roman"/>
                <w:b/>
                <w:sz w:val="28"/>
                <w:szCs w:val="28"/>
              </w:rPr>
            </w:pPr>
          </w:p>
        </w:tc>
        <w:tc>
          <w:tcPr>
            <w:tcW w:w="1853" w:type="dxa"/>
          </w:tcPr>
          <w:p w:rsidR="009B085A" w:rsidRPr="003B5142" w:rsidRDefault="009B085A" w:rsidP="004514B9">
            <w:pPr>
              <w:spacing w:line="276" w:lineRule="auto"/>
              <w:jc w:val="both"/>
              <w:rPr>
                <w:rFonts w:ascii="Times New Roman" w:hAnsi="Times New Roman" w:cs="Times New Roman"/>
                <w:b/>
                <w:sz w:val="28"/>
                <w:szCs w:val="28"/>
              </w:rPr>
            </w:pPr>
          </w:p>
        </w:tc>
        <w:tc>
          <w:tcPr>
            <w:tcW w:w="1853" w:type="dxa"/>
          </w:tcPr>
          <w:p w:rsidR="009B085A" w:rsidRPr="003B5142" w:rsidRDefault="009B085A" w:rsidP="004514B9">
            <w:pPr>
              <w:spacing w:line="276" w:lineRule="auto"/>
              <w:jc w:val="both"/>
              <w:rPr>
                <w:rFonts w:ascii="Times New Roman" w:hAnsi="Times New Roman" w:cs="Times New Roman"/>
                <w:b/>
                <w:sz w:val="28"/>
                <w:szCs w:val="28"/>
              </w:rPr>
            </w:pPr>
          </w:p>
        </w:tc>
        <w:tc>
          <w:tcPr>
            <w:tcW w:w="1575" w:type="dxa"/>
          </w:tcPr>
          <w:p w:rsidR="009B085A" w:rsidRPr="003B5142" w:rsidRDefault="009B085A" w:rsidP="004514B9">
            <w:pPr>
              <w:spacing w:line="276" w:lineRule="auto"/>
              <w:jc w:val="both"/>
              <w:rPr>
                <w:rFonts w:ascii="Times New Roman" w:hAnsi="Times New Roman" w:cs="Times New Roman"/>
                <w:b/>
                <w:sz w:val="28"/>
                <w:szCs w:val="28"/>
              </w:rPr>
            </w:pPr>
          </w:p>
        </w:tc>
      </w:tr>
    </w:tbl>
    <w:p w:rsidR="00557D78" w:rsidRPr="004514B9" w:rsidRDefault="00557D78" w:rsidP="004514B9">
      <w:pPr>
        <w:spacing w:after="0" w:line="276" w:lineRule="auto"/>
        <w:jc w:val="both"/>
        <w:rPr>
          <w:rFonts w:ascii="Times New Roman" w:hAnsi="Times New Roman" w:cs="Times New Roman"/>
          <w:b/>
          <w:sz w:val="32"/>
          <w:szCs w:val="28"/>
        </w:rPr>
      </w:pPr>
    </w:p>
    <w:tbl>
      <w:tblPr>
        <w:tblStyle w:val="TableGrid"/>
        <w:tblW w:w="10073" w:type="dxa"/>
        <w:tblInd w:w="-185" w:type="dxa"/>
        <w:tblLook w:val="04A0"/>
      </w:tblPr>
      <w:tblGrid>
        <w:gridCol w:w="3695"/>
        <w:gridCol w:w="1239"/>
        <w:gridCol w:w="1857"/>
        <w:gridCol w:w="1857"/>
        <w:gridCol w:w="1425"/>
      </w:tblGrid>
      <w:tr w:rsidR="005C6283" w:rsidRPr="003B5142" w:rsidTr="00D768FA">
        <w:tc>
          <w:tcPr>
            <w:tcW w:w="10073" w:type="dxa"/>
            <w:gridSpan w:val="5"/>
            <w:shd w:val="clear" w:color="auto" w:fill="FBE4D5" w:themeFill="accent2" w:themeFillTint="33"/>
          </w:tcPr>
          <w:p w:rsidR="007728B0" w:rsidRPr="003B5142" w:rsidRDefault="007728B0" w:rsidP="004514B9">
            <w:pPr>
              <w:spacing w:line="276" w:lineRule="auto"/>
              <w:rPr>
                <w:rFonts w:ascii="Times New Roman" w:hAnsi="Times New Roman" w:cs="Times New Roman"/>
                <w:b/>
                <w:sz w:val="24"/>
              </w:rPr>
            </w:pPr>
            <w:r w:rsidRPr="003B5142">
              <w:rPr>
                <w:rFonts w:ascii="Times New Roman" w:hAnsi="Times New Roman" w:cs="Times New Roman"/>
                <w:b/>
                <w:sz w:val="24"/>
              </w:rPr>
              <w:t xml:space="preserve">Standard III.2 </w:t>
            </w:r>
          </w:p>
          <w:p w:rsidR="005C6283" w:rsidRPr="003B5142" w:rsidRDefault="007728B0" w:rsidP="004514B9">
            <w:pPr>
              <w:spacing w:line="276" w:lineRule="auto"/>
              <w:rPr>
                <w:rFonts w:ascii="Times New Roman" w:hAnsi="Times New Roman" w:cs="Times New Roman"/>
                <w:b/>
                <w:sz w:val="24"/>
              </w:rPr>
            </w:pPr>
            <w:r w:rsidRPr="003B5142">
              <w:rPr>
                <w:rFonts w:ascii="Times New Roman" w:hAnsi="Times New Roman" w:cs="Times New Roman"/>
                <w:b/>
                <w:sz w:val="24"/>
              </w:rPr>
              <w:t xml:space="preserve">The Higher Education Institution guarantees the development of the teaching, learning, and professional and scientific training with the best methods and practices. </w:t>
            </w:r>
          </w:p>
        </w:tc>
      </w:tr>
      <w:tr w:rsidR="007A18C6" w:rsidRPr="003B5142" w:rsidTr="00D768FA">
        <w:tc>
          <w:tcPr>
            <w:tcW w:w="3695" w:type="dxa"/>
            <w:shd w:val="clear" w:color="auto" w:fill="C5E0B3" w:themeFill="accent6" w:themeFillTint="66"/>
          </w:tcPr>
          <w:p w:rsidR="007A18C6" w:rsidRPr="003B5142" w:rsidRDefault="007A18C6" w:rsidP="004514B9">
            <w:pPr>
              <w:spacing w:line="276" w:lineRule="auto"/>
              <w:jc w:val="both"/>
              <w:rPr>
                <w:rFonts w:ascii="Times New Roman" w:eastAsia="Times New Roman" w:hAnsi="Times New Roman" w:cs="Times New Roman"/>
                <w:b/>
                <w:bCs/>
                <w:sz w:val="24"/>
                <w:szCs w:val="24"/>
                <w:lang w:val="sq-AL"/>
              </w:rPr>
            </w:pPr>
            <w:r w:rsidRPr="003B5142">
              <w:rPr>
                <w:rFonts w:ascii="Times New Roman" w:eastAsia="Times New Roman" w:hAnsi="Times New Roman" w:cs="Times New Roman"/>
                <w:b/>
                <w:bCs/>
                <w:sz w:val="24"/>
                <w:szCs w:val="24"/>
                <w:lang w:val="sq-AL"/>
              </w:rPr>
              <w:t>Criterions</w:t>
            </w:r>
          </w:p>
        </w:tc>
        <w:tc>
          <w:tcPr>
            <w:tcW w:w="6378" w:type="dxa"/>
            <w:gridSpan w:val="4"/>
            <w:shd w:val="clear" w:color="auto" w:fill="C5E0B3" w:themeFill="accent6" w:themeFillTint="66"/>
          </w:tcPr>
          <w:p w:rsidR="007A18C6" w:rsidRPr="003B5142" w:rsidRDefault="007A18C6" w:rsidP="004514B9">
            <w:pPr>
              <w:spacing w:line="276" w:lineRule="auto"/>
              <w:jc w:val="both"/>
              <w:rPr>
                <w:rFonts w:ascii="Times New Roman" w:eastAsia="Times New Roman" w:hAnsi="Times New Roman" w:cs="Times New Roman"/>
                <w:b/>
                <w:bCs/>
                <w:sz w:val="24"/>
                <w:szCs w:val="24"/>
                <w:lang w:val="sq-AL"/>
              </w:rPr>
            </w:pPr>
            <w:r w:rsidRPr="003B5142">
              <w:rPr>
                <w:rFonts w:ascii="Times New Roman" w:hAnsi="Times New Roman" w:cs="Times New Roman"/>
                <w:b/>
                <w:sz w:val="24"/>
                <w:szCs w:val="28"/>
              </w:rPr>
              <w:t>Evaluation</w:t>
            </w:r>
          </w:p>
        </w:tc>
      </w:tr>
      <w:tr w:rsidR="007728B0" w:rsidRPr="003B5142" w:rsidTr="00D768FA">
        <w:tc>
          <w:tcPr>
            <w:tcW w:w="3695" w:type="dxa"/>
          </w:tcPr>
          <w:p w:rsidR="007728B0" w:rsidRPr="00B9518E" w:rsidRDefault="007728B0"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1</w:t>
            </w:r>
            <w:r w:rsidRPr="00B9518E">
              <w:rPr>
                <w:rFonts w:ascii="Times New Roman" w:hAnsi="Times New Roman" w:cs="Times New Roman"/>
                <w:sz w:val="20"/>
              </w:rPr>
              <w:t xml:space="preserve"> The most common channels of teaching, learning process, and knowledge transfer are lectures, seminars, laboratory work, course assignments/essays, projects, professional clinical practice, public lectures and any other models approved by the institution. </w:t>
            </w:r>
          </w:p>
        </w:tc>
        <w:tc>
          <w:tcPr>
            <w:tcW w:w="6378" w:type="dxa"/>
            <w:gridSpan w:val="4"/>
          </w:tcPr>
          <w:p w:rsidR="007728B0" w:rsidRPr="003B5142" w:rsidRDefault="007728B0" w:rsidP="003B5142">
            <w:pPr>
              <w:spacing w:after="120" w:line="276" w:lineRule="auto"/>
              <w:jc w:val="both"/>
              <w:rPr>
                <w:rFonts w:ascii="Times New Roman" w:hAnsi="Times New Roman" w:cs="Times New Roman"/>
                <w:szCs w:val="28"/>
              </w:rPr>
            </w:pPr>
          </w:p>
        </w:tc>
      </w:tr>
      <w:tr w:rsidR="007728B0" w:rsidRPr="003B5142" w:rsidTr="00D768FA">
        <w:tc>
          <w:tcPr>
            <w:tcW w:w="3695" w:type="dxa"/>
          </w:tcPr>
          <w:p w:rsidR="007728B0" w:rsidRPr="00B9518E" w:rsidRDefault="007728B0"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2</w:t>
            </w:r>
            <w:r w:rsidRPr="00B9518E">
              <w:rPr>
                <w:rFonts w:ascii="Times New Roman" w:hAnsi="Times New Roman" w:cs="Times New Roman"/>
                <w:sz w:val="20"/>
              </w:rPr>
              <w:t xml:space="preserve"> The academic staff must accept, observe and respond to students’ diversity and needs, by providing various forms, methods and alternative teaching and learning opportunities, in accordance with the scope and nature of the study program in general, and the course modules in particular, and student feedback is encouraged in order to improve teaching practices. </w:t>
            </w:r>
          </w:p>
        </w:tc>
        <w:tc>
          <w:tcPr>
            <w:tcW w:w="6378" w:type="dxa"/>
            <w:gridSpan w:val="4"/>
          </w:tcPr>
          <w:p w:rsidR="007728B0" w:rsidRPr="003B5142" w:rsidRDefault="007728B0" w:rsidP="003B5142">
            <w:pPr>
              <w:spacing w:after="120" w:line="276" w:lineRule="auto"/>
              <w:jc w:val="both"/>
              <w:rPr>
                <w:rFonts w:ascii="Times New Roman" w:hAnsi="Times New Roman" w:cs="Times New Roman"/>
                <w:szCs w:val="28"/>
              </w:rPr>
            </w:pPr>
          </w:p>
        </w:tc>
      </w:tr>
      <w:tr w:rsidR="007728B0" w:rsidRPr="003B5142" w:rsidTr="00D768FA">
        <w:tc>
          <w:tcPr>
            <w:tcW w:w="3695" w:type="dxa"/>
          </w:tcPr>
          <w:p w:rsidR="007728B0" w:rsidRPr="003B5142" w:rsidRDefault="007728B0" w:rsidP="003B5142">
            <w:pPr>
              <w:spacing w:after="120" w:line="276" w:lineRule="auto"/>
              <w:rPr>
                <w:rFonts w:ascii="Times New Roman" w:hAnsi="Times New Roman" w:cs="Times New Roman"/>
              </w:rPr>
            </w:pPr>
            <w:r w:rsidRPr="003B5142">
              <w:rPr>
                <w:rFonts w:ascii="Times New Roman" w:hAnsi="Times New Roman" w:cs="Times New Roman"/>
                <w:b/>
              </w:rPr>
              <w:lastRenderedPageBreak/>
              <w:t>Criterion 3</w:t>
            </w:r>
            <w:r w:rsidRPr="003B5142">
              <w:rPr>
                <w:rFonts w:ascii="Times New Roman" w:hAnsi="Times New Roman" w:cs="Times New Roman"/>
              </w:rPr>
              <w:t xml:space="preserve"> The institution supports its academic staff to improve didactic competences, enables the use of diverse and flexible pedagogical methods, which are 12 appropriate and consistent with the expected learning outcomes, teaching objectives and labor market demands. </w:t>
            </w:r>
          </w:p>
        </w:tc>
        <w:tc>
          <w:tcPr>
            <w:tcW w:w="6378" w:type="dxa"/>
            <w:gridSpan w:val="4"/>
          </w:tcPr>
          <w:p w:rsidR="007728B0" w:rsidRPr="003B5142" w:rsidRDefault="007728B0" w:rsidP="003B5142">
            <w:pPr>
              <w:spacing w:after="120" w:line="276" w:lineRule="auto"/>
              <w:jc w:val="both"/>
              <w:rPr>
                <w:rFonts w:ascii="Times New Roman" w:hAnsi="Times New Roman" w:cs="Times New Roman"/>
                <w:szCs w:val="28"/>
              </w:rPr>
            </w:pPr>
          </w:p>
        </w:tc>
      </w:tr>
      <w:tr w:rsidR="007728B0" w:rsidRPr="003B5142" w:rsidTr="00D768FA">
        <w:tc>
          <w:tcPr>
            <w:tcW w:w="3695" w:type="dxa"/>
          </w:tcPr>
          <w:p w:rsidR="007728B0" w:rsidRPr="00B9518E" w:rsidRDefault="007728B0"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4</w:t>
            </w:r>
            <w:r w:rsidRPr="00B9518E">
              <w:rPr>
                <w:rFonts w:ascii="Times New Roman" w:hAnsi="Times New Roman" w:cs="Times New Roman"/>
                <w:sz w:val="20"/>
              </w:rPr>
              <w:t xml:space="preserve"> The academic staff engaged in teaching is competent in explaining knowledge and concepts, by using various teaching methods according to topics and profiles. </w:t>
            </w:r>
          </w:p>
        </w:tc>
        <w:tc>
          <w:tcPr>
            <w:tcW w:w="6378" w:type="dxa"/>
            <w:gridSpan w:val="4"/>
          </w:tcPr>
          <w:p w:rsidR="007728B0" w:rsidRPr="003B5142" w:rsidRDefault="007728B0" w:rsidP="003B5142">
            <w:pPr>
              <w:spacing w:after="120" w:line="276" w:lineRule="auto"/>
              <w:jc w:val="both"/>
              <w:rPr>
                <w:rFonts w:ascii="Times New Roman" w:hAnsi="Times New Roman" w:cs="Times New Roman"/>
                <w:szCs w:val="28"/>
              </w:rPr>
            </w:pPr>
          </w:p>
        </w:tc>
      </w:tr>
      <w:tr w:rsidR="007728B0" w:rsidRPr="003B5142" w:rsidTr="00D768FA">
        <w:tc>
          <w:tcPr>
            <w:tcW w:w="3695" w:type="dxa"/>
          </w:tcPr>
          <w:p w:rsidR="007728B0" w:rsidRPr="00B9518E" w:rsidRDefault="007728B0"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5</w:t>
            </w:r>
            <w:r w:rsidRPr="00B9518E">
              <w:rPr>
                <w:rFonts w:ascii="Times New Roman" w:hAnsi="Times New Roman" w:cs="Times New Roman"/>
                <w:sz w:val="20"/>
              </w:rPr>
              <w:t xml:space="preserve"> The institution periodically evaluates and improves teaching methods forms and methods, including student’s participation in the process and reflecting their thoughts and suggestions. </w:t>
            </w:r>
          </w:p>
        </w:tc>
        <w:tc>
          <w:tcPr>
            <w:tcW w:w="6378" w:type="dxa"/>
            <w:gridSpan w:val="4"/>
          </w:tcPr>
          <w:p w:rsidR="007728B0" w:rsidRPr="003B5142" w:rsidRDefault="007728B0" w:rsidP="003B5142">
            <w:pPr>
              <w:spacing w:after="120" w:line="276" w:lineRule="auto"/>
              <w:jc w:val="both"/>
              <w:rPr>
                <w:rFonts w:ascii="Times New Roman" w:hAnsi="Times New Roman" w:cs="Times New Roman"/>
                <w:szCs w:val="28"/>
              </w:rPr>
            </w:pPr>
          </w:p>
        </w:tc>
      </w:tr>
      <w:tr w:rsidR="007728B0" w:rsidRPr="003B5142" w:rsidTr="00D768FA">
        <w:tc>
          <w:tcPr>
            <w:tcW w:w="3695" w:type="dxa"/>
          </w:tcPr>
          <w:p w:rsidR="007728B0" w:rsidRPr="00B9518E" w:rsidRDefault="007728B0"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6</w:t>
            </w:r>
            <w:r w:rsidRPr="00B9518E">
              <w:rPr>
                <w:rFonts w:ascii="Times New Roman" w:hAnsi="Times New Roman" w:cs="Times New Roman"/>
                <w:sz w:val="20"/>
              </w:rPr>
              <w:t xml:space="preserve"> The academic staff uses interactive methods and discussion to make classes more appealing to students. </w:t>
            </w:r>
          </w:p>
        </w:tc>
        <w:tc>
          <w:tcPr>
            <w:tcW w:w="6378" w:type="dxa"/>
            <w:gridSpan w:val="4"/>
          </w:tcPr>
          <w:p w:rsidR="007728B0" w:rsidRPr="003B5142" w:rsidRDefault="007728B0" w:rsidP="003B5142">
            <w:pPr>
              <w:spacing w:after="120" w:line="276" w:lineRule="auto"/>
              <w:jc w:val="both"/>
              <w:rPr>
                <w:rFonts w:ascii="Times New Roman" w:hAnsi="Times New Roman" w:cs="Times New Roman"/>
                <w:szCs w:val="28"/>
              </w:rPr>
            </w:pPr>
          </w:p>
        </w:tc>
      </w:tr>
      <w:tr w:rsidR="007728B0" w:rsidRPr="003B5142" w:rsidTr="00D768FA">
        <w:tc>
          <w:tcPr>
            <w:tcW w:w="3695" w:type="dxa"/>
          </w:tcPr>
          <w:p w:rsidR="007728B0" w:rsidRPr="00B9518E" w:rsidRDefault="007728B0"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7</w:t>
            </w:r>
            <w:r w:rsidRPr="00B9518E">
              <w:rPr>
                <w:rFonts w:ascii="Times New Roman" w:hAnsi="Times New Roman" w:cs="Times New Roman"/>
                <w:sz w:val="20"/>
              </w:rPr>
              <w:t xml:space="preserve"> Teaching forms and methods encourage the student’s sense of autonomy, by providing teacher supervision and support and building a mutual respect relationship between them. </w:t>
            </w:r>
          </w:p>
        </w:tc>
        <w:tc>
          <w:tcPr>
            <w:tcW w:w="6378" w:type="dxa"/>
            <w:gridSpan w:val="4"/>
          </w:tcPr>
          <w:p w:rsidR="007728B0" w:rsidRPr="003B5142" w:rsidRDefault="007728B0" w:rsidP="003B5142">
            <w:pPr>
              <w:spacing w:after="120" w:line="276" w:lineRule="auto"/>
              <w:jc w:val="both"/>
              <w:rPr>
                <w:rFonts w:ascii="Times New Roman" w:hAnsi="Times New Roman" w:cs="Times New Roman"/>
                <w:szCs w:val="28"/>
              </w:rPr>
            </w:pPr>
          </w:p>
        </w:tc>
      </w:tr>
      <w:tr w:rsidR="009B085A" w:rsidRPr="003B5142" w:rsidTr="00D768FA">
        <w:trPr>
          <w:trHeight w:val="315"/>
        </w:trPr>
        <w:tc>
          <w:tcPr>
            <w:tcW w:w="3695" w:type="dxa"/>
            <w:vMerge w:val="restart"/>
            <w:shd w:val="clear" w:color="auto" w:fill="F7CAAC" w:themeFill="accent2" w:themeFillTint="66"/>
          </w:tcPr>
          <w:p w:rsidR="009B085A" w:rsidRPr="003B5142" w:rsidRDefault="009B085A" w:rsidP="004514B9">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t>Fulfillment of standard</w:t>
            </w:r>
          </w:p>
        </w:tc>
        <w:tc>
          <w:tcPr>
            <w:tcW w:w="1239" w:type="dxa"/>
            <w:shd w:val="clear" w:color="auto" w:fill="FF0000"/>
          </w:tcPr>
          <w:p w:rsidR="009B085A" w:rsidRPr="003B5142" w:rsidRDefault="009B085A" w:rsidP="004514B9">
            <w:pPr>
              <w:spacing w:line="276" w:lineRule="auto"/>
              <w:jc w:val="both"/>
              <w:rPr>
                <w:rFonts w:ascii="Times New Roman" w:hAnsi="Times New Roman" w:cs="Times New Roman"/>
                <w:b/>
                <w:sz w:val="20"/>
                <w:szCs w:val="18"/>
              </w:rPr>
            </w:pPr>
            <w:r w:rsidRPr="003B5142">
              <w:rPr>
                <w:rFonts w:ascii="Times New Roman" w:hAnsi="Times New Roman" w:cs="Times New Roman"/>
                <w:b/>
                <w:sz w:val="20"/>
                <w:szCs w:val="18"/>
              </w:rPr>
              <w:t>Not met</w:t>
            </w:r>
          </w:p>
        </w:tc>
        <w:tc>
          <w:tcPr>
            <w:tcW w:w="1857" w:type="dxa"/>
            <w:shd w:val="clear" w:color="auto" w:fill="FF6600"/>
          </w:tcPr>
          <w:p w:rsidR="009B085A" w:rsidRPr="003B5142" w:rsidRDefault="009B085A" w:rsidP="004514B9">
            <w:pPr>
              <w:spacing w:line="276" w:lineRule="auto"/>
              <w:rPr>
                <w:rFonts w:ascii="Times New Roman" w:hAnsi="Times New Roman" w:cs="Times New Roman"/>
                <w:b/>
                <w:sz w:val="20"/>
                <w:szCs w:val="20"/>
              </w:rPr>
            </w:pPr>
            <w:r w:rsidRPr="003B5142">
              <w:rPr>
                <w:rFonts w:ascii="Times New Roman" w:hAnsi="Times New Roman" w:cs="Times New Roman"/>
                <w:b/>
                <w:sz w:val="20"/>
                <w:szCs w:val="20"/>
              </w:rPr>
              <w:t>Partly</w:t>
            </w:r>
            <w:r w:rsidRPr="003B5142">
              <w:rPr>
                <w:rFonts w:ascii="Times New Roman" w:hAnsi="Times New Roman" w:cs="Times New Roman"/>
                <w:b/>
                <w:sz w:val="20"/>
                <w:szCs w:val="16"/>
              </w:rPr>
              <w:t xml:space="preserve"> met</w:t>
            </w:r>
            <w:r w:rsidRPr="003B5142">
              <w:rPr>
                <w:rFonts w:ascii="Times New Roman" w:hAnsi="Times New Roman" w:cs="Times New Roman"/>
                <w:b/>
                <w:sz w:val="20"/>
                <w:szCs w:val="20"/>
              </w:rPr>
              <w:t xml:space="preserve"> </w:t>
            </w:r>
          </w:p>
        </w:tc>
        <w:tc>
          <w:tcPr>
            <w:tcW w:w="1857" w:type="dxa"/>
            <w:shd w:val="clear" w:color="auto" w:fill="CCCC00"/>
          </w:tcPr>
          <w:p w:rsidR="009B085A" w:rsidRPr="003B5142" w:rsidRDefault="009B085A" w:rsidP="004514B9">
            <w:pPr>
              <w:spacing w:line="276" w:lineRule="auto"/>
              <w:rPr>
                <w:rFonts w:ascii="Times New Roman" w:hAnsi="Times New Roman" w:cs="Times New Roman"/>
                <w:b/>
                <w:sz w:val="20"/>
                <w:szCs w:val="16"/>
              </w:rPr>
            </w:pPr>
            <w:r w:rsidRPr="003B5142">
              <w:rPr>
                <w:rFonts w:ascii="Times New Roman" w:hAnsi="Times New Roman" w:cs="Times New Roman"/>
                <w:b/>
                <w:sz w:val="20"/>
                <w:szCs w:val="16"/>
              </w:rPr>
              <w:t>Substantially met</w:t>
            </w:r>
          </w:p>
        </w:tc>
        <w:tc>
          <w:tcPr>
            <w:tcW w:w="1425" w:type="dxa"/>
            <w:shd w:val="clear" w:color="auto" w:fill="92D050"/>
          </w:tcPr>
          <w:p w:rsidR="009B085A" w:rsidRPr="003B5142" w:rsidRDefault="009B085A" w:rsidP="004514B9">
            <w:pPr>
              <w:spacing w:line="276" w:lineRule="auto"/>
              <w:rPr>
                <w:rFonts w:ascii="Times New Roman" w:hAnsi="Times New Roman" w:cs="Times New Roman"/>
                <w:b/>
                <w:sz w:val="20"/>
                <w:szCs w:val="18"/>
              </w:rPr>
            </w:pPr>
            <w:r w:rsidRPr="003B5142">
              <w:rPr>
                <w:rFonts w:ascii="Times New Roman" w:hAnsi="Times New Roman" w:cs="Times New Roman"/>
                <w:b/>
                <w:sz w:val="20"/>
                <w:szCs w:val="18"/>
              </w:rPr>
              <w:t>Met</w:t>
            </w:r>
          </w:p>
        </w:tc>
      </w:tr>
      <w:tr w:rsidR="009B085A" w:rsidRPr="003B5142" w:rsidTr="00D768FA">
        <w:trPr>
          <w:trHeight w:val="315"/>
        </w:trPr>
        <w:tc>
          <w:tcPr>
            <w:tcW w:w="3695" w:type="dxa"/>
            <w:vMerge/>
            <w:shd w:val="clear" w:color="auto" w:fill="F7CAAC" w:themeFill="accent2" w:themeFillTint="66"/>
          </w:tcPr>
          <w:p w:rsidR="009B085A" w:rsidRPr="003B5142" w:rsidRDefault="009B085A" w:rsidP="004514B9">
            <w:pPr>
              <w:spacing w:line="276" w:lineRule="auto"/>
              <w:rPr>
                <w:rFonts w:ascii="Times New Roman" w:hAnsi="Times New Roman" w:cs="Times New Roman"/>
                <w:b/>
                <w:sz w:val="24"/>
                <w:szCs w:val="24"/>
              </w:rPr>
            </w:pPr>
          </w:p>
        </w:tc>
        <w:tc>
          <w:tcPr>
            <w:tcW w:w="1239" w:type="dxa"/>
          </w:tcPr>
          <w:p w:rsidR="009B085A" w:rsidRPr="003B5142" w:rsidRDefault="009B085A" w:rsidP="004514B9">
            <w:pPr>
              <w:spacing w:line="276" w:lineRule="auto"/>
              <w:jc w:val="both"/>
              <w:rPr>
                <w:rFonts w:ascii="Times New Roman" w:hAnsi="Times New Roman" w:cs="Times New Roman"/>
                <w:b/>
                <w:sz w:val="28"/>
                <w:szCs w:val="28"/>
              </w:rPr>
            </w:pPr>
          </w:p>
        </w:tc>
        <w:tc>
          <w:tcPr>
            <w:tcW w:w="1857" w:type="dxa"/>
          </w:tcPr>
          <w:p w:rsidR="009B085A" w:rsidRPr="003B5142" w:rsidRDefault="009B085A" w:rsidP="004514B9">
            <w:pPr>
              <w:spacing w:line="276" w:lineRule="auto"/>
              <w:jc w:val="both"/>
              <w:rPr>
                <w:rFonts w:ascii="Times New Roman" w:hAnsi="Times New Roman" w:cs="Times New Roman"/>
                <w:b/>
                <w:sz w:val="28"/>
                <w:szCs w:val="28"/>
              </w:rPr>
            </w:pPr>
          </w:p>
        </w:tc>
        <w:tc>
          <w:tcPr>
            <w:tcW w:w="1857" w:type="dxa"/>
          </w:tcPr>
          <w:p w:rsidR="009B085A" w:rsidRPr="003B5142" w:rsidRDefault="009B085A" w:rsidP="004514B9">
            <w:pPr>
              <w:spacing w:line="276" w:lineRule="auto"/>
              <w:jc w:val="both"/>
              <w:rPr>
                <w:rFonts w:ascii="Times New Roman" w:hAnsi="Times New Roman" w:cs="Times New Roman"/>
                <w:b/>
                <w:sz w:val="28"/>
                <w:szCs w:val="28"/>
              </w:rPr>
            </w:pPr>
          </w:p>
        </w:tc>
        <w:tc>
          <w:tcPr>
            <w:tcW w:w="1425" w:type="dxa"/>
          </w:tcPr>
          <w:p w:rsidR="009B085A" w:rsidRPr="003B5142" w:rsidRDefault="009B085A" w:rsidP="004514B9">
            <w:pPr>
              <w:spacing w:line="276" w:lineRule="auto"/>
              <w:jc w:val="both"/>
              <w:rPr>
                <w:rFonts w:ascii="Times New Roman" w:hAnsi="Times New Roman" w:cs="Times New Roman"/>
                <w:b/>
                <w:sz w:val="28"/>
                <w:szCs w:val="28"/>
              </w:rPr>
            </w:pPr>
          </w:p>
        </w:tc>
      </w:tr>
    </w:tbl>
    <w:p w:rsidR="00D768FA" w:rsidRPr="004514B9" w:rsidRDefault="00D768FA" w:rsidP="004514B9">
      <w:pPr>
        <w:spacing w:after="0" w:line="276" w:lineRule="auto"/>
        <w:jc w:val="both"/>
        <w:rPr>
          <w:rFonts w:ascii="Times New Roman" w:hAnsi="Times New Roman" w:cs="Times New Roman"/>
          <w:b/>
          <w:sz w:val="28"/>
          <w:szCs w:val="28"/>
        </w:rPr>
      </w:pPr>
    </w:p>
    <w:tbl>
      <w:tblPr>
        <w:tblStyle w:val="TableGrid"/>
        <w:tblW w:w="10073" w:type="dxa"/>
        <w:tblInd w:w="-185" w:type="dxa"/>
        <w:tblLook w:val="04A0"/>
      </w:tblPr>
      <w:tblGrid>
        <w:gridCol w:w="3695"/>
        <w:gridCol w:w="1239"/>
        <w:gridCol w:w="1877"/>
        <w:gridCol w:w="1876"/>
        <w:gridCol w:w="1386"/>
      </w:tblGrid>
      <w:tr w:rsidR="005C6283" w:rsidRPr="003B5142" w:rsidTr="00D768FA">
        <w:tc>
          <w:tcPr>
            <w:tcW w:w="10073" w:type="dxa"/>
            <w:gridSpan w:val="5"/>
            <w:shd w:val="clear" w:color="auto" w:fill="F7CAAC" w:themeFill="accent2" w:themeFillTint="66"/>
          </w:tcPr>
          <w:p w:rsidR="00E82F8D" w:rsidRPr="003B5142" w:rsidRDefault="00E82F8D" w:rsidP="004514B9">
            <w:pPr>
              <w:spacing w:line="276" w:lineRule="auto"/>
              <w:rPr>
                <w:rFonts w:ascii="Times New Roman" w:hAnsi="Times New Roman" w:cs="Times New Roman"/>
                <w:b/>
                <w:sz w:val="24"/>
              </w:rPr>
            </w:pPr>
            <w:r w:rsidRPr="003B5142">
              <w:rPr>
                <w:rFonts w:ascii="Times New Roman" w:hAnsi="Times New Roman" w:cs="Times New Roman"/>
                <w:b/>
                <w:sz w:val="24"/>
              </w:rPr>
              <w:t xml:space="preserve">Standard III.3 </w:t>
            </w:r>
          </w:p>
          <w:p w:rsidR="005C6283" w:rsidRPr="003B5142" w:rsidRDefault="00E82F8D" w:rsidP="004514B9">
            <w:pPr>
              <w:spacing w:line="276" w:lineRule="auto"/>
              <w:rPr>
                <w:rFonts w:ascii="Times New Roman" w:hAnsi="Times New Roman" w:cs="Times New Roman"/>
                <w:b/>
                <w:sz w:val="24"/>
              </w:rPr>
            </w:pPr>
            <w:r w:rsidRPr="003B5142">
              <w:rPr>
                <w:rFonts w:ascii="Times New Roman" w:hAnsi="Times New Roman" w:cs="Times New Roman"/>
                <w:b/>
                <w:sz w:val="24"/>
              </w:rPr>
              <w:t xml:space="preserve">The responsible units guarantee the development of teaching, learning, and professional training, by making available all the necessary physical, didactic and logistic infrastructure to successfully carry out the teaching and scientific activity. </w:t>
            </w:r>
          </w:p>
        </w:tc>
      </w:tr>
      <w:tr w:rsidR="007A18C6" w:rsidRPr="003B5142" w:rsidTr="00D768FA">
        <w:tc>
          <w:tcPr>
            <w:tcW w:w="3695" w:type="dxa"/>
            <w:shd w:val="clear" w:color="auto" w:fill="C5E0B3" w:themeFill="accent6" w:themeFillTint="66"/>
          </w:tcPr>
          <w:p w:rsidR="007A18C6" w:rsidRPr="003B5142" w:rsidRDefault="007A18C6" w:rsidP="004514B9">
            <w:pPr>
              <w:spacing w:line="276" w:lineRule="auto"/>
              <w:jc w:val="both"/>
              <w:rPr>
                <w:rFonts w:ascii="Times New Roman" w:eastAsia="Times New Roman" w:hAnsi="Times New Roman" w:cs="Times New Roman"/>
                <w:b/>
                <w:bCs/>
                <w:sz w:val="24"/>
                <w:szCs w:val="24"/>
                <w:lang w:val="sq-AL"/>
              </w:rPr>
            </w:pPr>
            <w:r w:rsidRPr="003B5142">
              <w:rPr>
                <w:rFonts w:ascii="Times New Roman" w:eastAsia="Times New Roman" w:hAnsi="Times New Roman" w:cs="Times New Roman"/>
                <w:b/>
                <w:bCs/>
                <w:sz w:val="24"/>
                <w:szCs w:val="24"/>
                <w:lang w:val="sq-AL"/>
              </w:rPr>
              <w:t>Criterions</w:t>
            </w:r>
          </w:p>
        </w:tc>
        <w:tc>
          <w:tcPr>
            <w:tcW w:w="6378" w:type="dxa"/>
            <w:gridSpan w:val="4"/>
            <w:shd w:val="clear" w:color="auto" w:fill="C5E0B3" w:themeFill="accent6" w:themeFillTint="66"/>
          </w:tcPr>
          <w:p w:rsidR="007A18C6" w:rsidRPr="003B5142" w:rsidRDefault="007A18C6" w:rsidP="004514B9">
            <w:pPr>
              <w:spacing w:line="276" w:lineRule="auto"/>
              <w:jc w:val="both"/>
              <w:rPr>
                <w:rFonts w:ascii="Times New Roman" w:eastAsia="Times New Roman" w:hAnsi="Times New Roman" w:cs="Times New Roman"/>
                <w:b/>
                <w:bCs/>
                <w:sz w:val="24"/>
                <w:szCs w:val="24"/>
                <w:lang w:val="sq-AL"/>
              </w:rPr>
            </w:pPr>
            <w:r w:rsidRPr="003B5142">
              <w:rPr>
                <w:rFonts w:ascii="Times New Roman" w:hAnsi="Times New Roman" w:cs="Times New Roman"/>
                <w:b/>
                <w:sz w:val="24"/>
                <w:szCs w:val="28"/>
              </w:rPr>
              <w:t>Evaluation</w:t>
            </w:r>
          </w:p>
        </w:tc>
      </w:tr>
      <w:tr w:rsidR="00E82F8D" w:rsidRPr="003B5142" w:rsidTr="00D768FA">
        <w:tc>
          <w:tcPr>
            <w:tcW w:w="3695" w:type="dxa"/>
          </w:tcPr>
          <w:p w:rsidR="00E82F8D" w:rsidRPr="00B9518E" w:rsidRDefault="00E82F8D"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1</w:t>
            </w:r>
            <w:r w:rsidRPr="00B9518E">
              <w:rPr>
                <w:rFonts w:ascii="Times New Roman" w:hAnsi="Times New Roman" w:cs="Times New Roman"/>
                <w:sz w:val="20"/>
              </w:rPr>
              <w:t xml:space="preserve"> The teaching and scientific process is carried out in adequate and quality premises, which are clean and appropriately maintained. </w:t>
            </w:r>
          </w:p>
        </w:tc>
        <w:tc>
          <w:tcPr>
            <w:tcW w:w="6378" w:type="dxa"/>
            <w:gridSpan w:val="4"/>
          </w:tcPr>
          <w:p w:rsidR="00E82F8D" w:rsidRPr="003B5142" w:rsidRDefault="00E82F8D" w:rsidP="003B5142">
            <w:pPr>
              <w:spacing w:after="120" w:line="276" w:lineRule="auto"/>
              <w:jc w:val="both"/>
              <w:rPr>
                <w:rFonts w:ascii="Times New Roman" w:hAnsi="Times New Roman" w:cs="Times New Roman"/>
                <w:szCs w:val="28"/>
              </w:rPr>
            </w:pPr>
          </w:p>
        </w:tc>
      </w:tr>
      <w:tr w:rsidR="00E82F8D" w:rsidRPr="003B5142" w:rsidTr="00D768FA">
        <w:tc>
          <w:tcPr>
            <w:tcW w:w="3695" w:type="dxa"/>
          </w:tcPr>
          <w:p w:rsidR="00E82F8D" w:rsidRPr="00B9518E" w:rsidRDefault="00E82F8D"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2</w:t>
            </w:r>
            <w:r w:rsidRPr="00B9518E">
              <w:rPr>
                <w:rFonts w:ascii="Times New Roman" w:hAnsi="Times New Roman" w:cs="Times New Roman"/>
                <w:sz w:val="20"/>
              </w:rPr>
              <w:t xml:space="preserve"> The premises dedicated to the learning process are functional and equipped with the necessary logistics for a qualitative learning process and practicum. </w:t>
            </w:r>
          </w:p>
        </w:tc>
        <w:tc>
          <w:tcPr>
            <w:tcW w:w="6378" w:type="dxa"/>
            <w:gridSpan w:val="4"/>
          </w:tcPr>
          <w:p w:rsidR="00E82F8D" w:rsidRPr="003B5142" w:rsidRDefault="00E82F8D" w:rsidP="003B5142">
            <w:pPr>
              <w:spacing w:after="120" w:line="276" w:lineRule="auto"/>
              <w:jc w:val="both"/>
              <w:rPr>
                <w:rFonts w:ascii="Times New Roman" w:hAnsi="Times New Roman" w:cs="Times New Roman"/>
                <w:szCs w:val="28"/>
              </w:rPr>
            </w:pPr>
          </w:p>
        </w:tc>
      </w:tr>
      <w:tr w:rsidR="00E82F8D" w:rsidRPr="003B5142" w:rsidTr="00D768FA">
        <w:tc>
          <w:tcPr>
            <w:tcW w:w="3695" w:type="dxa"/>
          </w:tcPr>
          <w:p w:rsidR="00E82F8D" w:rsidRPr="00B9518E" w:rsidRDefault="00E82F8D"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3</w:t>
            </w:r>
            <w:r w:rsidRPr="00B9518E">
              <w:rPr>
                <w:rFonts w:ascii="Times New Roman" w:hAnsi="Times New Roman" w:cs="Times New Roman"/>
                <w:sz w:val="20"/>
              </w:rPr>
              <w:t xml:space="preserve"> The academic staff and students use various IT systems, and consolidated IT infrastructure necessary for the learning process. </w:t>
            </w:r>
          </w:p>
        </w:tc>
        <w:tc>
          <w:tcPr>
            <w:tcW w:w="6378" w:type="dxa"/>
            <w:gridSpan w:val="4"/>
          </w:tcPr>
          <w:p w:rsidR="00E82F8D" w:rsidRPr="003B5142" w:rsidRDefault="00E82F8D" w:rsidP="003B5142">
            <w:pPr>
              <w:spacing w:after="120" w:line="276" w:lineRule="auto"/>
              <w:jc w:val="both"/>
              <w:rPr>
                <w:rFonts w:ascii="Times New Roman" w:hAnsi="Times New Roman" w:cs="Times New Roman"/>
                <w:szCs w:val="28"/>
              </w:rPr>
            </w:pPr>
          </w:p>
        </w:tc>
      </w:tr>
      <w:tr w:rsidR="00E82F8D" w:rsidRPr="003B5142" w:rsidTr="00D768FA">
        <w:tc>
          <w:tcPr>
            <w:tcW w:w="3695" w:type="dxa"/>
          </w:tcPr>
          <w:p w:rsidR="00E82F8D" w:rsidRPr="00B9518E" w:rsidRDefault="00E82F8D"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4</w:t>
            </w:r>
            <w:r w:rsidRPr="00B9518E">
              <w:rPr>
                <w:rFonts w:ascii="Times New Roman" w:hAnsi="Times New Roman" w:cs="Times New Roman"/>
                <w:sz w:val="20"/>
              </w:rPr>
              <w:t xml:space="preserve"> The required and </w:t>
            </w:r>
            <w:r w:rsidRPr="00B9518E">
              <w:rPr>
                <w:rFonts w:ascii="Times New Roman" w:hAnsi="Times New Roman" w:cs="Times New Roman"/>
                <w:sz w:val="20"/>
              </w:rPr>
              <w:lastRenderedPageBreak/>
              <w:t xml:space="preserve">recommended literature, made available to students in the study program language (in hard copy or soft copy), guarantees the acquisition of knowledge required for the study program. </w:t>
            </w:r>
          </w:p>
        </w:tc>
        <w:tc>
          <w:tcPr>
            <w:tcW w:w="6378" w:type="dxa"/>
            <w:gridSpan w:val="4"/>
          </w:tcPr>
          <w:p w:rsidR="00E82F8D" w:rsidRPr="003B5142" w:rsidRDefault="00E82F8D" w:rsidP="003B5142">
            <w:pPr>
              <w:spacing w:after="120" w:line="276" w:lineRule="auto"/>
              <w:jc w:val="both"/>
              <w:rPr>
                <w:rFonts w:ascii="Times New Roman" w:hAnsi="Times New Roman" w:cs="Times New Roman"/>
                <w:szCs w:val="28"/>
              </w:rPr>
            </w:pPr>
          </w:p>
        </w:tc>
      </w:tr>
      <w:tr w:rsidR="00E82F8D" w:rsidRPr="003B5142" w:rsidTr="00D768FA">
        <w:tc>
          <w:tcPr>
            <w:tcW w:w="3695" w:type="dxa"/>
          </w:tcPr>
          <w:p w:rsidR="00E82F8D" w:rsidRPr="00B9518E" w:rsidRDefault="00E82F8D" w:rsidP="003B5142">
            <w:pPr>
              <w:spacing w:after="120" w:line="276" w:lineRule="auto"/>
              <w:rPr>
                <w:rFonts w:ascii="Times New Roman" w:hAnsi="Times New Roman" w:cs="Times New Roman"/>
                <w:sz w:val="20"/>
              </w:rPr>
            </w:pPr>
            <w:r w:rsidRPr="00B9518E">
              <w:rPr>
                <w:rFonts w:ascii="Times New Roman" w:hAnsi="Times New Roman" w:cs="Times New Roman"/>
                <w:b/>
                <w:sz w:val="20"/>
              </w:rPr>
              <w:lastRenderedPageBreak/>
              <w:t>Criterion 5</w:t>
            </w:r>
            <w:r w:rsidRPr="00B9518E">
              <w:rPr>
                <w:rFonts w:ascii="Times New Roman" w:hAnsi="Times New Roman" w:cs="Times New Roman"/>
                <w:sz w:val="20"/>
              </w:rPr>
              <w:t xml:space="preserve"> The library of the institution guarantees a sufficient number of recent publications in the main field of the study program and sufficient and comfortable reading premises for students during the learning process. </w:t>
            </w:r>
          </w:p>
        </w:tc>
        <w:tc>
          <w:tcPr>
            <w:tcW w:w="6378" w:type="dxa"/>
            <w:gridSpan w:val="4"/>
          </w:tcPr>
          <w:p w:rsidR="00E82F8D" w:rsidRPr="003B5142" w:rsidRDefault="00E82F8D" w:rsidP="003B5142">
            <w:pPr>
              <w:spacing w:after="120" w:line="276" w:lineRule="auto"/>
              <w:jc w:val="both"/>
              <w:rPr>
                <w:rFonts w:ascii="Times New Roman" w:hAnsi="Times New Roman" w:cs="Times New Roman"/>
                <w:szCs w:val="28"/>
              </w:rPr>
            </w:pPr>
          </w:p>
        </w:tc>
      </w:tr>
      <w:tr w:rsidR="00E82F8D" w:rsidRPr="003B5142" w:rsidTr="00D768FA">
        <w:tc>
          <w:tcPr>
            <w:tcW w:w="3695" w:type="dxa"/>
          </w:tcPr>
          <w:p w:rsidR="00E82F8D" w:rsidRPr="00B9518E" w:rsidRDefault="00E82F8D"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6</w:t>
            </w:r>
            <w:r w:rsidRPr="00B9518E">
              <w:rPr>
                <w:rFonts w:ascii="Times New Roman" w:hAnsi="Times New Roman" w:cs="Times New Roman"/>
                <w:sz w:val="20"/>
              </w:rPr>
              <w:t xml:space="preserve"> In terms of teaching and learning process, the academic staff and students have access to online libraries in similar fields to the study program. </w:t>
            </w:r>
          </w:p>
        </w:tc>
        <w:tc>
          <w:tcPr>
            <w:tcW w:w="6378" w:type="dxa"/>
            <w:gridSpan w:val="4"/>
          </w:tcPr>
          <w:p w:rsidR="00E82F8D" w:rsidRPr="003B5142" w:rsidRDefault="00E82F8D" w:rsidP="003B5142">
            <w:pPr>
              <w:spacing w:after="120" w:line="276" w:lineRule="auto"/>
              <w:jc w:val="both"/>
              <w:rPr>
                <w:rFonts w:ascii="Times New Roman" w:hAnsi="Times New Roman" w:cs="Times New Roman"/>
                <w:szCs w:val="28"/>
              </w:rPr>
            </w:pPr>
          </w:p>
        </w:tc>
      </w:tr>
      <w:tr w:rsidR="00E82F8D" w:rsidRPr="003B5142" w:rsidTr="00D768FA">
        <w:tc>
          <w:tcPr>
            <w:tcW w:w="3695" w:type="dxa"/>
          </w:tcPr>
          <w:p w:rsidR="00E82F8D" w:rsidRPr="00B9518E" w:rsidRDefault="00E82F8D"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7</w:t>
            </w:r>
            <w:r w:rsidRPr="00B9518E">
              <w:rPr>
                <w:rFonts w:ascii="Times New Roman" w:hAnsi="Times New Roman" w:cs="Times New Roman"/>
                <w:sz w:val="20"/>
              </w:rPr>
              <w:t xml:space="preserve"> The laboratory infrastructure necessary for lab classes, course assignments, diplomas and specific studies is continuously used by the students. </w:t>
            </w:r>
          </w:p>
        </w:tc>
        <w:tc>
          <w:tcPr>
            <w:tcW w:w="6378" w:type="dxa"/>
            <w:gridSpan w:val="4"/>
          </w:tcPr>
          <w:p w:rsidR="00E82F8D" w:rsidRPr="003B5142" w:rsidRDefault="00E82F8D" w:rsidP="003B5142">
            <w:pPr>
              <w:spacing w:after="120" w:line="276" w:lineRule="auto"/>
              <w:jc w:val="both"/>
              <w:rPr>
                <w:rFonts w:ascii="Times New Roman" w:hAnsi="Times New Roman" w:cs="Times New Roman"/>
                <w:szCs w:val="28"/>
              </w:rPr>
            </w:pPr>
          </w:p>
        </w:tc>
      </w:tr>
      <w:tr w:rsidR="00E82F8D" w:rsidRPr="003B5142" w:rsidTr="00D768FA">
        <w:tc>
          <w:tcPr>
            <w:tcW w:w="3695" w:type="dxa"/>
          </w:tcPr>
          <w:p w:rsidR="00E82F8D" w:rsidRPr="00B9518E" w:rsidRDefault="00E82F8D"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8</w:t>
            </w:r>
            <w:r w:rsidRPr="00B9518E">
              <w:rPr>
                <w:rFonts w:ascii="Times New Roman" w:hAnsi="Times New Roman" w:cs="Times New Roman"/>
                <w:sz w:val="20"/>
              </w:rPr>
              <w:t xml:space="preserve"> In terms of teaching, academic staff uses online platforms (e-learning) and supports and encourages academic staff and students to use them. </w:t>
            </w:r>
          </w:p>
        </w:tc>
        <w:tc>
          <w:tcPr>
            <w:tcW w:w="6378" w:type="dxa"/>
            <w:gridSpan w:val="4"/>
          </w:tcPr>
          <w:p w:rsidR="00E82F8D" w:rsidRPr="003B5142" w:rsidRDefault="00E82F8D" w:rsidP="003B5142">
            <w:pPr>
              <w:spacing w:after="120" w:line="276" w:lineRule="auto"/>
              <w:jc w:val="both"/>
              <w:rPr>
                <w:rFonts w:ascii="Times New Roman" w:hAnsi="Times New Roman" w:cs="Times New Roman"/>
                <w:szCs w:val="28"/>
              </w:rPr>
            </w:pPr>
          </w:p>
        </w:tc>
      </w:tr>
      <w:tr w:rsidR="00E82F8D" w:rsidRPr="003B5142" w:rsidTr="00D768FA">
        <w:tc>
          <w:tcPr>
            <w:tcW w:w="3695" w:type="dxa"/>
          </w:tcPr>
          <w:p w:rsidR="00E82F8D" w:rsidRPr="00B9518E" w:rsidRDefault="00E82F8D"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9</w:t>
            </w:r>
            <w:r w:rsidRPr="00B9518E">
              <w:rPr>
                <w:rFonts w:ascii="Times New Roman" w:hAnsi="Times New Roman" w:cs="Times New Roman"/>
                <w:sz w:val="20"/>
              </w:rPr>
              <w:t xml:space="preserve"> The academic staff and students use internal communication systems to access electronic documents and their personal dedicated profile. </w:t>
            </w:r>
          </w:p>
        </w:tc>
        <w:tc>
          <w:tcPr>
            <w:tcW w:w="6378" w:type="dxa"/>
            <w:gridSpan w:val="4"/>
          </w:tcPr>
          <w:p w:rsidR="00E82F8D" w:rsidRPr="003B5142" w:rsidRDefault="00E82F8D" w:rsidP="003B5142">
            <w:pPr>
              <w:spacing w:after="120" w:line="276" w:lineRule="auto"/>
              <w:jc w:val="both"/>
              <w:rPr>
                <w:rFonts w:ascii="Times New Roman" w:hAnsi="Times New Roman" w:cs="Times New Roman"/>
                <w:szCs w:val="28"/>
              </w:rPr>
            </w:pPr>
          </w:p>
        </w:tc>
      </w:tr>
      <w:tr w:rsidR="00E82F8D" w:rsidRPr="003B5142" w:rsidTr="00D768FA">
        <w:tc>
          <w:tcPr>
            <w:tcW w:w="3695" w:type="dxa"/>
          </w:tcPr>
          <w:p w:rsidR="00E82F8D" w:rsidRPr="00B9518E" w:rsidRDefault="00E82F8D"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10</w:t>
            </w:r>
            <w:r w:rsidRPr="00B9518E">
              <w:rPr>
                <w:rFonts w:ascii="Times New Roman" w:hAnsi="Times New Roman" w:cs="Times New Roman"/>
                <w:sz w:val="20"/>
              </w:rPr>
              <w:t xml:space="preserve"> The academic staff guides students in the selecting their diploma thesis topics, and assists and supports them during their development. </w:t>
            </w:r>
          </w:p>
        </w:tc>
        <w:tc>
          <w:tcPr>
            <w:tcW w:w="6378" w:type="dxa"/>
            <w:gridSpan w:val="4"/>
          </w:tcPr>
          <w:p w:rsidR="00E82F8D" w:rsidRPr="003B5142" w:rsidRDefault="00E82F8D" w:rsidP="003B5142">
            <w:pPr>
              <w:spacing w:after="120" w:line="276" w:lineRule="auto"/>
              <w:jc w:val="both"/>
              <w:rPr>
                <w:rFonts w:ascii="Times New Roman" w:hAnsi="Times New Roman" w:cs="Times New Roman"/>
                <w:szCs w:val="28"/>
              </w:rPr>
            </w:pPr>
          </w:p>
        </w:tc>
      </w:tr>
      <w:tr w:rsidR="009B085A" w:rsidRPr="003B5142" w:rsidTr="00D768FA">
        <w:trPr>
          <w:trHeight w:val="315"/>
        </w:trPr>
        <w:tc>
          <w:tcPr>
            <w:tcW w:w="3695" w:type="dxa"/>
            <w:vMerge w:val="restart"/>
            <w:shd w:val="clear" w:color="auto" w:fill="F7CAAC" w:themeFill="accent2" w:themeFillTint="66"/>
          </w:tcPr>
          <w:p w:rsidR="009B085A" w:rsidRPr="003B5142" w:rsidRDefault="009B085A" w:rsidP="004514B9">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t>Fulfillment of standard</w:t>
            </w:r>
          </w:p>
        </w:tc>
        <w:tc>
          <w:tcPr>
            <w:tcW w:w="1239" w:type="dxa"/>
            <w:shd w:val="clear" w:color="auto" w:fill="FF0000"/>
          </w:tcPr>
          <w:p w:rsidR="009B085A" w:rsidRPr="003B5142" w:rsidRDefault="009B085A" w:rsidP="004514B9">
            <w:pPr>
              <w:spacing w:line="276" w:lineRule="auto"/>
              <w:jc w:val="both"/>
              <w:rPr>
                <w:rFonts w:ascii="Times New Roman" w:hAnsi="Times New Roman" w:cs="Times New Roman"/>
                <w:b/>
                <w:sz w:val="20"/>
                <w:szCs w:val="18"/>
              </w:rPr>
            </w:pPr>
            <w:r w:rsidRPr="003B5142">
              <w:rPr>
                <w:rFonts w:ascii="Times New Roman" w:hAnsi="Times New Roman" w:cs="Times New Roman"/>
                <w:b/>
                <w:sz w:val="20"/>
                <w:szCs w:val="18"/>
              </w:rPr>
              <w:t>Not met</w:t>
            </w:r>
          </w:p>
        </w:tc>
        <w:tc>
          <w:tcPr>
            <w:tcW w:w="1877" w:type="dxa"/>
            <w:shd w:val="clear" w:color="auto" w:fill="FF6600"/>
          </w:tcPr>
          <w:p w:rsidR="009B085A" w:rsidRPr="003B5142" w:rsidRDefault="009B085A" w:rsidP="004514B9">
            <w:pPr>
              <w:spacing w:line="276" w:lineRule="auto"/>
              <w:rPr>
                <w:rFonts w:ascii="Times New Roman" w:hAnsi="Times New Roman" w:cs="Times New Roman"/>
                <w:b/>
                <w:sz w:val="20"/>
                <w:szCs w:val="20"/>
              </w:rPr>
            </w:pPr>
            <w:r w:rsidRPr="003B5142">
              <w:rPr>
                <w:rFonts w:ascii="Times New Roman" w:hAnsi="Times New Roman" w:cs="Times New Roman"/>
                <w:b/>
                <w:sz w:val="20"/>
                <w:szCs w:val="20"/>
              </w:rPr>
              <w:t>Partly</w:t>
            </w:r>
            <w:r w:rsidRPr="003B5142">
              <w:rPr>
                <w:rFonts w:ascii="Times New Roman" w:hAnsi="Times New Roman" w:cs="Times New Roman"/>
                <w:b/>
                <w:sz w:val="20"/>
                <w:szCs w:val="16"/>
              </w:rPr>
              <w:t xml:space="preserve"> met</w:t>
            </w:r>
            <w:r w:rsidRPr="003B5142">
              <w:rPr>
                <w:rFonts w:ascii="Times New Roman" w:hAnsi="Times New Roman" w:cs="Times New Roman"/>
                <w:b/>
                <w:sz w:val="20"/>
                <w:szCs w:val="20"/>
              </w:rPr>
              <w:t xml:space="preserve"> </w:t>
            </w:r>
          </w:p>
        </w:tc>
        <w:tc>
          <w:tcPr>
            <w:tcW w:w="1876" w:type="dxa"/>
            <w:shd w:val="clear" w:color="auto" w:fill="CCCC00"/>
          </w:tcPr>
          <w:p w:rsidR="009B085A" w:rsidRPr="003B5142" w:rsidRDefault="009B085A" w:rsidP="004514B9">
            <w:pPr>
              <w:spacing w:line="276" w:lineRule="auto"/>
              <w:rPr>
                <w:rFonts w:ascii="Times New Roman" w:hAnsi="Times New Roman" w:cs="Times New Roman"/>
                <w:b/>
                <w:sz w:val="20"/>
                <w:szCs w:val="16"/>
              </w:rPr>
            </w:pPr>
            <w:r w:rsidRPr="003B5142">
              <w:rPr>
                <w:rFonts w:ascii="Times New Roman" w:hAnsi="Times New Roman" w:cs="Times New Roman"/>
                <w:b/>
                <w:sz w:val="20"/>
                <w:szCs w:val="16"/>
              </w:rPr>
              <w:t>Substantially met</w:t>
            </w:r>
          </w:p>
        </w:tc>
        <w:tc>
          <w:tcPr>
            <w:tcW w:w="1386" w:type="dxa"/>
            <w:shd w:val="clear" w:color="auto" w:fill="92D050"/>
          </w:tcPr>
          <w:p w:rsidR="009B085A" w:rsidRPr="003B5142" w:rsidRDefault="009B085A" w:rsidP="004514B9">
            <w:pPr>
              <w:spacing w:line="276" w:lineRule="auto"/>
              <w:rPr>
                <w:rFonts w:ascii="Times New Roman" w:hAnsi="Times New Roman" w:cs="Times New Roman"/>
                <w:b/>
                <w:sz w:val="20"/>
                <w:szCs w:val="18"/>
              </w:rPr>
            </w:pPr>
            <w:r w:rsidRPr="003B5142">
              <w:rPr>
                <w:rFonts w:ascii="Times New Roman" w:hAnsi="Times New Roman" w:cs="Times New Roman"/>
                <w:b/>
                <w:sz w:val="20"/>
                <w:szCs w:val="18"/>
              </w:rPr>
              <w:t>Met</w:t>
            </w:r>
          </w:p>
        </w:tc>
      </w:tr>
      <w:tr w:rsidR="009B085A" w:rsidRPr="003B5142" w:rsidTr="00D768FA">
        <w:trPr>
          <w:trHeight w:val="315"/>
        </w:trPr>
        <w:tc>
          <w:tcPr>
            <w:tcW w:w="3695" w:type="dxa"/>
            <w:vMerge/>
            <w:shd w:val="clear" w:color="auto" w:fill="F7CAAC" w:themeFill="accent2" w:themeFillTint="66"/>
          </w:tcPr>
          <w:p w:rsidR="009B085A" w:rsidRPr="003B5142" w:rsidRDefault="009B085A" w:rsidP="004514B9">
            <w:pPr>
              <w:spacing w:line="276" w:lineRule="auto"/>
              <w:rPr>
                <w:rFonts w:ascii="Times New Roman" w:hAnsi="Times New Roman" w:cs="Times New Roman"/>
                <w:b/>
                <w:sz w:val="24"/>
                <w:szCs w:val="24"/>
              </w:rPr>
            </w:pPr>
          </w:p>
        </w:tc>
        <w:tc>
          <w:tcPr>
            <w:tcW w:w="1239" w:type="dxa"/>
          </w:tcPr>
          <w:p w:rsidR="009B085A" w:rsidRPr="003B5142" w:rsidRDefault="009B085A" w:rsidP="004514B9">
            <w:pPr>
              <w:spacing w:line="276" w:lineRule="auto"/>
              <w:jc w:val="both"/>
              <w:rPr>
                <w:rFonts w:ascii="Times New Roman" w:hAnsi="Times New Roman" w:cs="Times New Roman"/>
                <w:b/>
                <w:sz w:val="28"/>
                <w:szCs w:val="28"/>
              </w:rPr>
            </w:pPr>
          </w:p>
        </w:tc>
        <w:tc>
          <w:tcPr>
            <w:tcW w:w="1877" w:type="dxa"/>
          </w:tcPr>
          <w:p w:rsidR="009B085A" w:rsidRPr="003B5142" w:rsidRDefault="009B085A" w:rsidP="004514B9">
            <w:pPr>
              <w:spacing w:line="276" w:lineRule="auto"/>
              <w:jc w:val="both"/>
              <w:rPr>
                <w:rFonts w:ascii="Times New Roman" w:hAnsi="Times New Roman" w:cs="Times New Roman"/>
                <w:b/>
                <w:sz w:val="28"/>
                <w:szCs w:val="28"/>
              </w:rPr>
            </w:pPr>
          </w:p>
        </w:tc>
        <w:tc>
          <w:tcPr>
            <w:tcW w:w="1876" w:type="dxa"/>
          </w:tcPr>
          <w:p w:rsidR="009B085A" w:rsidRPr="003B5142" w:rsidRDefault="009B085A" w:rsidP="004514B9">
            <w:pPr>
              <w:spacing w:line="276" w:lineRule="auto"/>
              <w:jc w:val="both"/>
              <w:rPr>
                <w:rFonts w:ascii="Times New Roman" w:hAnsi="Times New Roman" w:cs="Times New Roman"/>
                <w:b/>
                <w:sz w:val="28"/>
                <w:szCs w:val="28"/>
              </w:rPr>
            </w:pPr>
          </w:p>
        </w:tc>
        <w:tc>
          <w:tcPr>
            <w:tcW w:w="1386" w:type="dxa"/>
          </w:tcPr>
          <w:p w:rsidR="009B085A" w:rsidRPr="003B5142" w:rsidRDefault="009B085A" w:rsidP="004514B9">
            <w:pPr>
              <w:spacing w:line="276" w:lineRule="auto"/>
              <w:jc w:val="both"/>
              <w:rPr>
                <w:rFonts w:ascii="Times New Roman" w:hAnsi="Times New Roman" w:cs="Times New Roman"/>
                <w:b/>
                <w:sz w:val="28"/>
                <w:szCs w:val="28"/>
              </w:rPr>
            </w:pPr>
          </w:p>
        </w:tc>
      </w:tr>
    </w:tbl>
    <w:p w:rsidR="00D768FA" w:rsidRPr="004514B9" w:rsidRDefault="00D768FA" w:rsidP="004514B9">
      <w:pPr>
        <w:spacing w:after="0" w:line="276" w:lineRule="auto"/>
        <w:jc w:val="both"/>
        <w:rPr>
          <w:rFonts w:ascii="Times New Roman" w:hAnsi="Times New Roman" w:cs="Times New Roman"/>
          <w:b/>
          <w:sz w:val="24"/>
          <w:szCs w:val="28"/>
        </w:rPr>
      </w:pPr>
    </w:p>
    <w:tbl>
      <w:tblPr>
        <w:tblStyle w:val="TableGrid"/>
        <w:tblW w:w="9933" w:type="dxa"/>
        <w:tblInd w:w="-185" w:type="dxa"/>
        <w:tblLook w:val="04A0"/>
      </w:tblPr>
      <w:tblGrid>
        <w:gridCol w:w="3554"/>
        <w:gridCol w:w="1239"/>
        <w:gridCol w:w="1892"/>
        <w:gridCol w:w="1892"/>
        <w:gridCol w:w="1356"/>
      </w:tblGrid>
      <w:tr w:rsidR="005C6283" w:rsidRPr="003B5142" w:rsidTr="00D768FA">
        <w:tc>
          <w:tcPr>
            <w:tcW w:w="9933" w:type="dxa"/>
            <w:gridSpan w:val="5"/>
            <w:shd w:val="clear" w:color="auto" w:fill="F7CAAC" w:themeFill="accent2" w:themeFillTint="66"/>
          </w:tcPr>
          <w:p w:rsidR="00B27C0B" w:rsidRPr="003B5142" w:rsidRDefault="00B27C0B" w:rsidP="004514B9">
            <w:pPr>
              <w:spacing w:line="276" w:lineRule="auto"/>
              <w:rPr>
                <w:rFonts w:ascii="Times New Roman" w:hAnsi="Times New Roman" w:cs="Times New Roman"/>
                <w:b/>
                <w:sz w:val="24"/>
              </w:rPr>
            </w:pPr>
            <w:r w:rsidRPr="003B5142">
              <w:rPr>
                <w:rFonts w:ascii="Times New Roman" w:hAnsi="Times New Roman" w:cs="Times New Roman"/>
                <w:b/>
                <w:sz w:val="24"/>
              </w:rPr>
              <w:t xml:space="preserve">Standard III.4 </w:t>
            </w:r>
          </w:p>
          <w:p w:rsidR="005C6283" w:rsidRPr="003B5142" w:rsidRDefault="00B27C0B" w:rsidP="004514B9">
            <w:pPr>
              <w:spacing w:line="276" w:lineRule="auto"/>
              <w:rPr>
                <w:rFonts w:ascii="Times New Roman" w:hAnsi="Times New Roman" w:cs="Times New Roman"/>
                <w:b/>
                <w:sz w:val="24"/>
              </w:rPr>
            </w:pPr>
            <w:r w:rsidRPr="003B5142">
              <w:rPr>
                <w:rFonts w:ascii="Times New Roman" w:hAnsi="Times New Roman" w:cs="Times New Roman"/>
                <w:b/>
                <w:sz w:val="24"/>
              </w:rPr>
              <w:t xml:space="preserve">The institution establishes special institutional structures, which raise the awareness on improving the study program teaching and learning quality. </w:t>
            </w:r>
          </w:p>
        </w:tc>
      </w:tr>
      <w:tr w:rsidR="007A18C6" w:rsidRPr="003B5142" w:rsidTr="00D768FA">
        <w:tc>
          <w:tcPr>
            <w:tcW w:w="3554" w:type="dxa"/>
            <w:shd w:val="clear" w:color="auto" w:fill="C5E0B3" w:themeFill="accent6" w:themeFillTint="66"/>
          </w:tcPr>
          <w:p w:rsidR="007A18C6" w:rsidRPr="003B5142" w:rsidRDefault="007A18C6" w:rsidP="004514B9">
            <w:pPr>
              <w:spacing w:line="276" w:lineRule="auto"/>
              <w:jc w:val="both"/>
              <w:rPr>
                <w:rFonts w:ascii="Times New Roman" w:eastAsia="Times New Roman" w:hAnsi="Times New Roman" w:cs="Times New Roman"/>
                <w:b/>
                <w:bCs/>
                <w:sz w:val="24"/>
                <w:szCs w:val="24"/>
                <w:lang w:val="sq-AL"/>
              </w:rPr>
            </w:pPr>
            <w:r w:rsidRPr="003B5142">
              <w:rPr>
                <w:rFonts w:ascii="Times New Roman" w:eastAsia="Times New Roman" w:hAnsi="Times New Roman" w:cs="Times New Roman"/>
                <w:b/>
                <w:bCs/>
                <w:sz w:val="24"/>
                <w:szCs w:val="24"/>
                <w:lang w:val="sq-AL"/>
              </w:rPr>
              <w:t>Criterions</w:t>
            </w:r>
          </w:p>
        </w:tc>
        <w:tc>
          <w:tcPr>
            <w:tcW w:w="6379" w:type="dxa"/>
            <w:gridSpan w:val="4"/>
            <w:shd w:val="clear" w:color="auto" w:fill="C5E0B3" w:themeFill="accent6" w:themeFillTint="66"/>
          </w:tcPr>
          <w:p w:rsidR="007A18C6" w:rsidRPr="003B5142" w:rsidRDefault="007A18C6" w:rsidP="004514B9">
            <w:pPr>
              <w:spacing w:line="276" w:lineRule="auto"/>
              <w:jc w:val="both"/>
              <w:rPr>
                <w:rFonts w:ascii="Times New Roman" w:eastAsia="Times New Roman" w:hAnsi="Times New Roman" w:cs="Times New Roman"/>
                <w:b/>
                <w:bCs/>
                <w:sz w:val="24"/>
                <w:szCs w:val="24"/>
                <w:lang w:val="sq-AL"/>
              </w:rPr>
            </w:pPr>
            <w:r w:rsidRPr="003B5142">
              <w:rPr>
                <w:rFonts w:ascii="Times New Roman" w:hAnsi="Times New Roman" w:cs="Times New Roman"/>
                <w:b/>
                <w:sz w:val="24"/>
                <w:szCs w:val="28"/>
              </w:rPr>
              <w:t>Evaluation</w:t>
            </w:r>
          </w:p>
        </w:tc>
      </w:tr>
      <w:tr w:rsidR="00896C38" w:rsidRPr="003B5142" w:rsidTr="00D768FA">
        <w:tc>
          <w:tcPr>
            <w:tcW w:w="3554" w:type="dxa"/>
          </w:tcPr>
          <w:p w:rsidR="00896C38" w:rsidRPr="00B9518E" w:rsidRDefault="00896C38"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w:t>
            </w:r>
            <w:r w:rsidRPr="00B9518E">
              <w:rPr>
                <w:rFonts w:ascii="Times New Roman" w:hAnsi="Times New Roman" w:cs="Times New Roman"/>
                <w:sz w:val="20"/>
              </w:rPr>
              <w:t xml:space="preserve"> 1 The institution establishes structures/units at the institutional level to promote the continuous improvement of teaching, and coordinate its activity with the main/basic units in the framework of improving the quality of teaching. </w:t>
            </w:r>
          </w:p>
        </w:tc>
        <w:tc>
          <w:tcPr>
            <w:tcW w:w="6379" w:type="dxa"/>
            <w:gridSpan w:val="4"/>
          </w:tcPr>
          <w:p w:rsidR="00896C38" w:rsidRPr="003B5142" w:rsidRDefault="00896C38" w:rsidP="003B5142">
            <w:pPr>
              <w:spacing w:after="120" w:line="276" w:lineRule="auto"/>
              <w:jc w:val="both"/>
              <w:rPr>
                <w:rFonts w:ascii="Times New Roman" w:hAnsi="Times New Roman" w:cs="Times New Roman"/>
                <w:szCs w:val="28"/>
              </w:rPr>
            </w:pPr>
          </w:p>
        </w:tc>
      </w:tr>
      <w:tr w:rsidR="00896C38" w:rsidRPr="003B5142" w:rsidTr="00D768FA">
        <w:tc>
          <w:tcPr>
            <w:tcW w:w="3554" w:type="dxa"/>
          </w:tcPr>
          <w:p w:rsidR="00896C38" w:rsidRPr="00B9518E" w:rsidRDefault="00896C38"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w:t>
            </w:r>
            <w:r w:rsidRPr="00B9518E">
              <w:rPr>
                <w:rFonts w:ascii="Times New Roman" w:hAnsi="Times New Roman" w:cs="Times New Roman"/>
                <w:sz w:val="20"/>
              </w:rPr>
              <w:t xml:space="preserve"> 2 The main/basic unit is responsible for teaching quality and raising the academic staff and students’ </w:t>
            </w:r>
            <w:r w:rsidRPr="00B9518E">
              <w:rPr>
                <w:rFonts w:ascii="Times New Roman" w:hAnsi="Times New Roman" w:cs="Times New Roman"/>
                <w:sz w:val="20"/>
              </w:rPr>
              <w:lastRenderedPageBreak/>
              <w:t xml:space="preserve">awareness on the quality the study programs provides. </w:t>
            </w:r>
          </w:p>
        </w:tc>
        <w:tc>
          <w:tcPr>
            <w:tcW w:w="6379" w:type="dxa"/>
            <w:gridSpan w:val="4"/>
          </w:tcPr>
          <w:p w:rsidR="00896C38" w:rsidRPr="003B5142" w:rsidRDefault="00896C38" w:rsidP="003B5142">
            <w:pPr>
              <w:spacing w:after="120" w:line="276" w:lineRule="auto"/>
              <w:jc w:val="both"/>
              <w:rPr>
                <w:rFonts w:ascii="Times New Roman" w:hAnsi="Times New Roman" w:cs="Times New Roman"/>
                <w:szCs w:val="28"/>
              </w:rPr>
            </w:pPr>
          </w:p>
        </w:tc>
      </w:tr>
      <w:tr w:rsidR="00896C38" w:rsidRPr="003B5142" w:rsidTr="00D768FA">
        <w:tc>
          <w:tcPr>
            <w:tcW w:w="3554" w:type="dxa"/>
          </w:tcPr>
          <w:p w:rsidR="00896C38" w:rsidRPr="00B9518E" w:rsidRDefault="00896C38" w:rsidP="003B5142">
            <w:pPr>
              <w:spacing w:after="120" w:line="276" w:lineRule="auto"/>
              <w:rPr>
                <w:rFonts w:ascii="Times New Roman" w:hAnsi="Times New Roman" w:cs="Times New Roman"/>
                <w:sz w:val="20"/>
              </w:rPr>
            </w:pPr>
            <w:r w:rsidRPr="00B9518E">
              <w:rPr>
                <w:rFonts w:ascii="Times New Roman" w:hAnsi="Times New Roman" w:cs="Times New Roman"/>
                <w:b/>
                <w:sz w:val="20"/>
              </w:rPr>
              <w:lastRenderedPageBreak/>
              <w:t>Criterion</w:t>
            </w:r>
            <w:r w:rsidRPr="00B9518E">
              <w:rPr>
                <w:rFonts w:ascii="Times New Roman" w:hAnsi="Times New Roman" w:cs="Times New Roman"/>
                <w:sz w:val="20"/>
              </w:rPr>
              <w:t xml:space="preserve"> 3 The structures and responsible units support the experimentation and development of innovative teaching methods. </w:t>
            </w:r>
          </w:p>
        </w:tc>
        <w:tc>
          <w:tcPr>
            <w:tcW w:w="6379" w:type="dxa"/>
            <w:gridSpan w:val="4"/>
          </w:tcPr>
          <w:p w:rsidR="00896C38" w:rsidRPr="003B5142" w:rsidRDefault="00896C38" w:rsidP="003B5142">
            <w:pPr>
              <w:spacing w:after="120" w:line="276" w:lineRule="auto"/>
              <w:jc w:val="both"/>
              <w:rPr>
                <w:rFonts w:ascii="Times New Roman" w:hAnsi="Times New Roman" w:cs="Times New Roman"/>
                <w:szCs w:val="28"/>
              </w:rPr>
            </w:pPr>
          </w:p>
        </w:tc>
      </w:tr>
      <w:tr w:rsidR="00896C38" w:rsidRPr="003B5142" w:rsidTr="00D768FA">
        <w:tc>
          <w:tcPr>
            <w:tcW w:w="3554" w:type="dxa"/>
          </w:tcPr>
          <w:p w:rsidR="00896C38" w:rsidRPr="00B9518E" w:rsidRDefault="00896C38"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4</w:t>
            </w:r>
            <w:r w:rsidRPr="00B9518E">
              <w:rPr>
                <w:rFonts w:ascii="Times New Roman" w:hAnsi="Times New Roman" w:cs="Times New Roman"/>
                <w:sz w:val="20"/>
              </w:rPr>
              <w:t xml:space="preserve"> The academic and support staff are constantly qualified in the field of scientific research to assist in the further improvement of teaching. </w:t>
            </w:r>
          </w:p>
        </w:tc>
        <w:tc>
          <w:tcPr>
            <w:tcW w:w="6379" w:type="dxa"/>
            <w:gridSpan w:val="4"/>
          </w:tcPr>
          <w:p w:rsidR="00896C38" w:rsidRPr="003B5142" w:rsidRDefault="00896C38" w:rsidP="003B5142">
            <w:pPr>
              <w:spacing w:after="120" w:line="276" w:lineRule="auto"/>
              <w:jc w:val="both"/>
              <w:rPr>
                <w:rFonts w:ascii="Times New Roman" w:hAnsi="Times New Roman" w:cs="Times New Roman"/>
                <w:szCs w:val="28"/>
              </w:rPr>
            </w:pPr>
          </w:p>
        </w:tc>
      </w:tr>
      <w:tr w:rsidR="00896C38" w:rsidRPr="003B5142" w:rsidTr="00D768FA">
        <w:tc>
          <w:tcPr>
            <w:tcW w:w="3554" w:type="dxa"/>
          </w:tcPr>
          <w:p w:rsidR="00896C38" w:rsidRPr="00B9518E" w:rsidRDefault="00896C38"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5</w:t>
            </w:r>
            <w:r w:rsidRPr="00B9518E">
              <w:rPr>
                <w:rFonts w:ascii="Times New Roman" w:hAnsi="Times New Roman" w:cs="Times New Roman"/>
                <w:sz w:val="20"/>
              </w:rPr>
              <w:t xml:space="preserve"> The structures and units in charge continuously train academic staff to improve their teaching skills and implement new methods. </w:t>
            </w:r>
          </w:p>
        </w:tc>
        <w:tc>
          <w:tcPr>
            <w:tcW w:w="6379" w:type="dxa"/>
            <w:gridSpan w:val="4"/>
          </w:tcPr>
          <w:p w:rsidR="00896C38" w:rsidRPr="003B5142" w:rsidRDefault="00896C38" w:rsidP="003B5142">
            <w:pPr>
              <w:spacing w:after="120" w:line="276" w:lineRule="auto"/>
              <w:jc w:val="both"/>
              <w:rPr>
                <w:rFonts w:ascii="Times New Roman" w:hAnsi="Times New Roman" w:cs="Times New Roman"/>
                <w:szCs w:val="28"/>
              </w:rPr>
            </w:pPr>
          </w:p>
        </w:tc>
      </w:tr>
      <w:tr w:rsidR="00896C38" w:rsidRPr="003B5142" w:rsidTr="00D768FA">
        <w:tc>
          <w:tcPr>
            <w:tcW w:w="3554" w:type="dxa"/>
          </w:tcPr>
          <w:p w:rsidR="00896C38" w:rsidRPr="00B9518E" w:rsidRDefault="00896C38"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6</w:t>
            </w:r>
            <w:r w:rsidRPr="00B9518E">
              <w:rPr>
                <w:rFonts w:ascii="Times New Roman" w:hAnsi="Times New Roman" w:cs="Times New Roman"/>
                <w:sz w:val="20"/>
              </w:rPr>
              <w:t xml:space="preserve"> The academic and support staff are responsible for implementing the study program and committed to improve teaching and implementing new methods. </w:t>
            </w:r>
          </w:p>
        </w:tc>
        <w:tc>
          <w:tcPr>
            <w:tcW w:w="6379" w:type="dxa"/>
            <w:gridSpan w:val="4"/>
          </w:tcPr>
          <w:p w:rsidR="00896C38" w:rsidRPr="003B5142" w:rsidRDefault="00896C38" w:rsidP="003B5142">
            <w:pPr>
              <w:spacing w:after="120" w:line="276" w:lineRule="auto"/>
              <w:jc w:val="both"/>
              <w:rPr>
                <w:rFonts w:ascii="Times New Roman" w:hAnsi="Times New Roman" w:cs="Times New Roman"/>
                <w:szCs w:val="28"/>
              </w:rPr>
            </w:pPr>
          </w:p>
        </w:tc>
      </w:tr>
      <w:tr w:rsidR="00896C38" w:rsidRPr="003B5142" w:rsidTr="00D768FA">
        <w:tc>
          <w:tcPr>
            <w:tcW w:w="3554" w:type="dxa"/>
          </w:tcPr>
          <w:p w:rsidR="00896C38" w:rsidRPr="00B9518E" w:rsidRDefault="00896C38"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7</w:t>
            </w:r>
            <w:r w:rsidRPr="00B9518E">
              <w:rPr>
                <w:rFonts w:ascii="Times New Roman" w:hAnsi="Times New Roman" w:cs="Times New Roman"/>
                <w:sz w:val="20"/>
              </w:rPr>
              <w:t xml:space="preserve"> The academic staff tests new teaching methods, analyzes objectives/expectations and report periodically on results to the structures and units in charge.</w:t>
            </w:r>
          </w:p>
        </w:tc>
        <w:tc>
          <w:tcPr>
            <w:tcW w:w="6379" w:type="dxa"/>
            <w:gridSpan w:val="4"/>
          </w:tcPr>
          <w:p w:rsidR="00896C38" w:rsidRPr="003B5142" w:rsidRDefault="00896C38" w:rsidP="003B5142">
            <w:pPr>
              <w:spacing w:after="120" w:line="276" w:lineRule="auto"/>
              <w:jc w:val="both"/>
              <w:rPr>
                <w:rFonts w:ascii="Times New Roman" w:hAnsi="Times New Roman" w:cs="Times New Roman"/>
                <w:szCs w:val="28"/>
              </w:rPr>
            </w:pPr>
          </w:p>
        </w:tc>
      </w:tr>
      <w:tr w:rsidR="00896C38" w:rsidRPr="003B5142" w:rsidTr="00D768FA">
        <w:tc>
          <w:tcPr>
            <w:tcW w:w="3554" w:type="dxa"/>
          </w:tcPr>
          <w:p w:rsidR="00896C38" w:rsidRPr="00B9518E" w:rsidRDefault="00896C38"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8</w:t>
            </w:r>
            <w:r w:rsidRPr="00B9518E">
              <w:rPr>
                <w:rFonts w:ascii="Times New Roman" w:hAnsi="Times New Roman" w:cs="Times New Roman"/>
                <w:sz w:val="20"/>
              </w:rPr>
              <w:t xml:space="preserve"> The institution, in the framework of partnership and partners’ involvement in the learning process, engages at various stages of the study program lecturers and researchers to share their ideas and methods on teaching and scientific research. </w:t>
            </w:r>
          </w:p>
        </w:tc>
        <w:tc>
          <w:tcPr>
            <w:tcW w:w="6379" w:type="dxa"/>
            <w:gridSpan w:val="4"/>
          </w:tcPr>
          <w:p w:rsidR="00896C38" w:rsidRPr="003B5142" w:rsidRDefault="00896C38" w:rsidP="003B5142">
            <w:pPr>
              <w:spacing w:after="120" w:line="276" w:lineRule="auto"/>
              <w:jc w:val="both"/>
              <w:rPr>
                <w:rFonts w:ascii="Times New Roman" w:hAnsi="Times New Roman" w:cs="Times New Roman"/>
                <w:szCs w:val="28"/>
              </w:rPr>
            </w:pPr>
          </w:p>
        </w:tc>
      </w:tr>
      <w:tr w:rsidR="009B085A" w:rsidRPr="003B5142" w:rsidTr="00D768FA">
        <w:trPr>
          <w:trHeight w:val="315"/>
        </w:trPr>
        <w:tc>
          <w:tcPr>
            <w:tcW w:w="3554" w:type="dxa"/>
            <w:vMerge w:val="restart"/>
            <w:shd w:val="clear" w:color="auto" w:fill="F7CAAC" w:themeFill="accent2" w:themeFillTint="66"/>
          </w:tcPr>
          <w:p w:rsidR="009B085A" w:rsidRPr="003B5142" w:rsidRDefault="009B085A" w:rsidP="004514B9">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t>Fulfillment of standard</w:t>
            </w:r>
          </w:p>
        </w:tc>
        <w:tc>
          <w:tcPr>
            <w:tcW w:w="1239" w:type="dxa"/>
            <w:shd w:val="clear" w:color="auto" w:fill="FF0000"/>
          </w:tcPr>
          <w:p w:rsidR="009B085A" w:rsidRPr="003B5142" w:rsidRDefault="009B085A" w:rsidP="004514B9">
            <w:pPr>
              <w:spacing w:line="276" w:lineRule="auto"/>
              <w:jc w:val="both"/>
              <w:rPr>
                <w:rFonts w:ascii="Times New Roman" w:hAnsi="Times New Roman" w:cs="Times New Roman"/>
                <w:b/>
                <w:sz w:val="20"/>
                <w:szCs w:val="18"/>
              </w:rPr>
            </w:pPr>
            <w:r w:rsidRPr="003B5142">
              <w:rPr>
                <w:rFonts w:ascii="Times New Roman" w:hAnsi="Times New Roman" w:cs="Times New Roman"/>
                <w:b/>
                <w:sz w:val="20"/>
                <w:szCs w:val="18"/>
              </w:rPr>
              <w:t>Not met</w:t>
            </w:r>
          </w:p>
        </w:tc>
        <w:tc>
          <w:tcPr>
            <w:tcW w:w="1892" w:type="dxa"/>
            <w:shd w:val="clear" w:color="auto" w:fill="FF6600"/>
          </w:tcPr>
          <w:p w:rsidR="009B085A" w:rsidRPr="003B5142" w:rsidRDefault="009B085A" w:rsidP="004514B9">
            <w:pPr>
              <w:spacing w:line="276" w:lineRule="auto"/>
              <w:rPr>
                <w:rFonts w:ascii="Times New Roman" w:hAnsi="Times New Roman" w:cs="Times New Roman"/>
                <w:b/>
                <w:sz w:val="20"/>
                <w:szCs w:val="20"/>
              </w:rPr>
            </w:pPr>
            <w:r w:rsidRPr="003B5142">
              <w:rPr>
                <w:rFonts w:ascii="Times New Roman" w:hAnsi="Times New Roman" w:cs="Times New Roman"/>
                <w:b/>
                <w:sz w:val="20"/>
                <w:szCs w:val="20"/>
              </w:rPr>
              <w:t>Partly</w:t>
            </w:r>
            <w:r w:rsidRPr="003B5142">
              <w:rPr>
                <w:rFonts w:ascii="Times New Roman" w:hAnsi="Times New Roman" w:cs="Times New Roman"/>
                <w:b/>
                <w:sz w:val="20"/>
                <w:szCs w:val="16"/>
              </w:rPr>
              <w:t xml:space="preserve"> met</w:t>
            </w:r>
            <w:r w:rsidRPr="003B5142">
              <w:rPr>
                <w:rFonts w:ascii="Times New Roman" w:hAnsi="Times New Roman" w:cs="Times New Roman"/>
                <w:b/>
                <w:sz w:val="20"/>
                <w:szCs w:val="20"/>
              </w:rPr>
              <w:t xml:space="preserve"> </w:t>
            </w:r>
          </w:p>
        </w:tc>
        <w:tc>
          <w:tcPr>
            <w:tcW w:w="1892" w:type="dxa"/>
            <w:shd w:val="clear" w:color="auto" w:fill="CCCC00"/>
          </w:tcPr>
          <w:p w:rsidR="009B085A" w:rsidRPr="003B5142" w:rsidRDefault="009B085A" w:rsidP="004514B9">
            <w:pPr>
              <w:spacing w:line="276" w:lineRule="auto"/>
              <w:rPr>
                <w:rFonts w:ascii="Times New Roman" w:hAnsi="Times New Roman" w:cs="Times New Roman"/>
                <w:b/>
                <w:sz w:val="20"/>
                <w:szCs w:val="16"/>
              </w:rPr>
            </w:pPr>
            <w:r w:rsidRPr="003B5142">
              <w:rPr>
                <w:rFonts w:ascii="Times New Roman" w:hAnsi="Times New Roman" w:cs="Times New Roman"/>
                <w:b/>
                <w:sz w:val="20"/>
                <w:szCs w:val="16"/>
              </w:rPr>
              <w:t>Substantially met</w:t>
            </w:r>
          </w:p>
        </w:tc>
        <w:tc>
          <w:tcPr>
            <w:tcW w:w="1356" w:type="dxa"/>
            <w:shd w:val="clear" w:color="auto" w:fill="92D050"/>
          </w:tcPr>
          <w:p w:rsidR="009B085A" w:rsidRPr="003B5142" w:rsidRDefault="009B085A" w:rsidP="004514B9">
            <w:pPr>
              <w:spacing w:line="276" w:lineRule="auto"/>
              <w:rPr>
                <w:rFonts w:ascii="Times New Roman" w:hAnsi="Times New Roman" w:cs="Times New Roman"/>
                <w:b/>
                <w:sz w:val="20"/>
                <w:szCs w:val="18"/>
              </w:rPr>
            </w:pPr>
            <w:r w:rsidRPr="003B5142">
              <w:rPr>
                <w:rFonts w:ascii="Times New Roman" w:hAnsi="Times New Roman" w:cs="Times New Roman"/>
                <w:b/>
                <w:sz w:val="20"/>
                <w:szCs w:val="18"/>
              </w:rPr>
              <w:t>Met</w:t>
            </w:r>
          </w:p>
        </w:tc>
      </w:tr>
      <w:tr w:rsidR="009B085A" w:rsidRPr="003B5142" w:rsidTr="001579CD">
        <w:trPr>
          <w:trHeight w:val="189"/>
        </w:trPr>
        <w:tc>
          <w:tcPr>
            <w:tcW w:w="3554" w:type="dxa"/>
            <w:vMerge/>
            <w:shd w:val="clear" w:color="auto" w:fill="F7CAAC" w:themeFill="accent2" w:themeFillTint="66"/>
          </w:tcPr>
          <w:p w:rsidR="009B085A" w:rsidRPr="003B5142" w:rsidRDefault="009B085A" w:rsidP="004514B9">
            <w:pPr>
              <w:spacing w:line="276" w:lineRule="auto"/>
              <w:rPr>
                <w:rFonts w:ascii="Times New Roman" w:hAnsi="Times New Roman" w:cs="Times New Roman"/>
                <w:b/>
                <w:sz w:val="24"/>
                <w:szCs w:val="24"/>
              </w:rPr>
            </w:pPr>
          </w:p>
        </w:tc>
        <w:tc>
          <w:tcPr>
            <w:tcW w:w="1239" w:type="dxa"/>
          </w:tcPr>
          <w:p w:rsidR="009B085A" w:rsidRPr="003B5142" w:rsidRDefault="009B085A" w:rsidP="004514B9">
            <w:pPr>
              <w:spacing w:line="276" w:lineRule="auto"/>
              <w:jc w:val="both"/>
              <w:rPr>
                <w:rFonts w:ascii="Times New Roman" w:hAnsi="Times New Roman" w:cs="Times New Roman"/>
                <w:b/>
                <w:sz w:val="28"/>
                <w:szCs w:val="28"/>
              </w:rPr>
            </w:pPr>
          </w:p>
        </w:tc>
        <w:tc>
          <w:tcPr>
            <w:tcW w:w="1892" w:type="dxa"/>
          </w:tcPr>
          <w:p w:rsidR="009B085A" w:rsidRPr="003B5142" w:rsidRDefault="009B085A" w:rsidP="004514B9">
            <w:pPr>
              <w:spacing w:line="276" w:lineRule="auto"/>
              <w:jc w:val="both"/>
              <w:rPr>
                <w:rFonts w:ascii="Times New Roman" w:hAnsi="Times New Roman" w:cs="Times New Roman"/>
                <w:b/>
                <w:sz w:val="28"/>
                <w:szCs w:val="28"/>
              </w:rPr>
            </w:pPr>
          </w:p>
        </w:tc>
        <w:tc>
          <w:tcPr>
            <w:tcW w:w="1892" w:type="dxa"/>
          </w:tcPr>
          <w:p w:rsidR="009B085A" w:rsidRPr="003B5142" w:rsidRDefault="009B085A" w:rsidP="004514B9">
            <w:pPr>
              <w:spacing w:line="276" w:lineRule="auto"/>
              <w:jc w:val="both"/>
              <w:rPr>
                <w:rFonts w:ascii="Times New Roman" w:hAnsi="Times New Roman" w:cs="Times New Roman"/>
                <w:b/>
                <w:sz w:val="28"/>
                <w:szCs w:val="28"/>
              </w:rPr>
            </w:pPr>
          </w:p>
        </w:tc>
        <w:tc>
          <w:tcPr>
            <w:tcW w:w="1356" w:type="dxa"/>
          </w:tcPr>
          <w:p w:rsidR="009B085A" w:rsidRPr="003B5142" w:rsidRDefault="009B085A" w:rsidP="004514B9">
            <w:pPr>
              <w:spacing w:line="276" w:lineRule="auto"/>
              <w:jc w:val="both"/>
              <w:rPr>
                <w:rFonts w:ascii="Times New Roman" w:hAnsi="Times New Roman" w:cs="Times New Roman"/>
                <w:b/>
                <w:sz w:val="28"/>
                <w:szCs w:val="28"/>
              </w:rPr>
            </w:pPr>
          </w:p>
        </w:tc>
      </w:tr>
    </w:tbl>
    <w:p w:rsidR="00896C38" w:rsidRPr="003B5142" w:rsidRDefault="00896C38" w:rsidP="004514B9">
      <w:pPr>
        <w:spacing w:after="0" w:line="276" w:lineRule="auto"/>
        <w:jc w:val="both"/>
        <w:rPr>
          <w:rFonts w:ascii="Times New Roman" w:hAnsi="Times New Roman" w:cs="Times New Roman"/>
          <w:b/>
          <w:sz w:val="28"/>
          <w:szCs w:val="28"/>
        </w:rPr>
      </w:pPr>
    </w:p>
    <w:tbl>
      <w:tblPr>
        <w:tblStyle w:val="TableGrid"/>
        <w:tblW w:w="9932" w:type="dxa"/>
        <w:tblInd w:w="-185" w:type="dxa"/>
        <w:tblLook w:val="04A0"/>
      </w:tblPr>
      <w:tblGrid>
        <w:gridCol w:w="3673"/>
        <w:gridCol w:w="1239"/>
        <w:gridCol w:w="1885"/>
        <w:gridCol w:w="1885"/>
        <w:gridCol w:w="1250"/>
      </w:tblGrid>
      <w:tr w:rsidR="005C6283" w:rsidRPr="003B5142" w:rsidTr="00D768FA">
        <w:tc>
          <w:tcPr>
            <w:tcW w:w="9932" w:type="dxa"/>
            <w:gridSpan w:val="5"/>
            <w:shd w:val="clear" w:color="auto" w:fill="F7CAAC" w:themeFill="accent2" w:themeFillTint="66"/>
          </w:tcPr>
          <w:p w:rsidR="00896C38" w:rsidRPr="003B5142" w:rsidRDefault="00896C38" w:rsidP="004514B9">
            <w:pPr>
              <w:spacing w:line="276" w:lineRule="auto"/>
              <w:rPr>
                <w:rFonts w:ascii="Times New Roman" w:hAnsi="Times New Roman" w:cs="Times New Roman"/>
                <w:b/>
                <w:sz w:val="24"/>
              </w:rPr>
            </w:pPr>
            <w:r w:rsidRPr="003B5142">
              <w:rPr>
                <w:rFonts w:ascii="Times New Roman" w:hAnsi="Times New Roman" w:cs="Times New Roman"/>
                <w:b/>
                <w:sz w:val="24"/>
              </w:rPr>
              <w:t xml:space="preserve">Standard III.5 </w:t>
            </w:r>
          </w:p>
          <w:p w:rsidR="005C6283" w:rsidRPr="003B5142" w:rsidRDefault="00896C38" w:rsidP="004514B9">
            <w:pPr>
              <w:spacing w:line="276" w:lineRule="auto"/>
              <w:rPr>
                <w:rFonts w:ascii="Times New Roman" w:hAnsi="Times New Roman" w:cs="Times New Roman"/>
                <w:b/>
                <w:sz w:val="24"/>
              </w:rPr>
            </w:pPr>
            <w:r w:rsidRPr="003B5142">
              <w:rPr>
                <w:rFonts w:ascii="Times New Roman" w:hAnsi="Times New Roman" w:cs="Times New Roman"/>
                <w:b/>
                <w:sz w:val="24"/>
              </w:rPr>
              <w:t xml:space="preserve">The institution drafts regulations and special procedures on testing and assessing professional competences and skills and guarantees their implementation. </w:t>
            </w:r>
          </w:p>
        </w:tc>
      </w:tr>
      <w:tr w:rsidR="007A18C6" w:rsidRPr="003B5142" w:rsidTr="007A18C6">
        <w:tc>
          <w:tcPr>
            <w:tcW w:w="3673" w:type="dxa"/>
            <w:shd w:val="clear" w:color="auto" w:fill="C5E0B3" w:themeFill="accent6" w:themeFillTint="66"/>
          </w:tcPr>
          <w:p w:rsidR="007A18C6" w:rsidRPr="003B5142" w:rsidRDefault="007A18C6" w:rsidP="004514B9">
            <w:pPr>
              <w:spacing w:line="276" w:lineRule="auto"/>
              <w:jc w:val="both"/>
              <w:rPr>
                <w:rFonts w:ascii="Times New Roman" w:eastAsia="Times New Roman" w:hAnsi="Times New Roman" w:cs="Times New Roman"/>
                <w:b/>
                <w:bCs/>
                <w:sz w:val="24"/>
                <w:szCs w:val="24"/>
                <w:lang w:val="sq-AL"/>
              </w:rPr>
            </w:pPr>
            <w:r w:rsidRPr="003B5142">
              <w:rPr>
                <w:rFonts w:ascii="Times New Roman" w:eastAsia="Times New Roman" w:hAnsi="Times New Roman" w:cs="Times New Roman"/>
                <w:b/>
                <w:bCs/>
                <w:sz w:val="24"/>
                <w:szCs w:val="24"/>
                <w:lang w:val="sq-AL"/>
              </w:rPr>
              <w:t>Criterions</w:t>
            </w:r>
          </w:p>
        </w:tc>
        <w:tc>
          <w:tcPr>
            <w:tcW w:w="6259" w:type="dxa"/>
            <w:gridSpan w:val="4"/>
            <w:shd w:val="clear" w:color="auto" w:fill="C5E0B3" w:themeFill="accent6" w:themeFillTint="66"/>
          </w:tcPr>
          <w:p w:rsidR="007A18C6" w:rsidRPr="003B5142" w:rsidRDefault="007A18C6" w:rsidP="004514B9">
            <w:pPr>
              <w:spacing w:line="276" w:lineRule="auto"/>
              <w:jc w:val="both"/>
              <w:rPr>
                <w:rFonts w:ascii="Times New Roman" w:eastAsia="Times New Roman" w:hAnsi="Times New Roman" w:cs="Times New Roman"/>
                <w:b/>
                <w:bCs/>
                <w:sz w:val="24"/>
                <w:szCs w:val="24"/>
                <w:lang w:val="sq-AL"/>
              </w:rPr>
            </w:pPr>
            <w:r w:rsidRPr="003B5142">
              <w:rPr>
                <w:rFonts w:ascii="Times New Roman" w:hAnsi="Times New Roman" w:cs="Times New Roman"/>
                <w:b/>
                <w:sz w:val="24"/>
                <w:szCs w:val="28"/>
              </w:rPr>
              <w:t>Evaluation</w:t>
            </w:r>
          </w:p>
        </w:tc>
      </w:tr>
      <w:tr w:rsidR="00896C38" w:rsidRPr="003B5142" w:rsidTr="007A18C6">
        <w:tc>
          <w:tcPr>
            <w:tcW w:w="3673" w:type="dxa"/>
          </w:tcPr>
          <w:p w:rsidR="00896C38" w:rsidRPr="00B9518E" w:rsidRDefault="00896C38"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1</w:t>
            </w:r>
            <w:r w:rsidRPr="00B9518E">
              <w:rPr>
                <w:rFonts w:ascii="Times New Roman" w:hAnsi="Times New Roman" w:cs="Times New Roman"/>
                <w:sz w:val="20"/>
              </w:rPr>
              <w:t xml:space="preserve"> The criteria and the testing and assessment method of professional competences and skills are defined in special regulations and are announced to the students. </w:t>
            </w:r>
          </w:p>
        </w:tc>
        <w:tc>
          <w:tcPr>
            <w:tcW w:w="6259" w:type="dxa"/>
            <w:gridSpan w:val="4"/>
          </w:tcPr>
          <w:p w:rsidR="00896C38" w:rsidRPr="003B5142" w:rsidRDefault="00896C38" w:rsidP="003B5142">
            <w:pPr>
              <w:spacing w:after="120" w:line="276" w:lineRule="auto"/>
              <w:jc w:val="both"/>
              <w:rPr>
                <w:rFonts w:ascii="Times New Roman" w:hAnsi="Times New Roman" w:cs="Times New Roman"/>
                <w:szCs w:val="28"/>
              </w:rPr>
            </w:pPr>
          </w:p>
        </w:tc>
      </w:tr>
      <w:tr w:rsidR="00896C38" w:rsidRPr="003B5142" w:rsidTr="007A18C6">
        <w:tc>
          <w:tcPr>
            <w:tcW w:w="3673" w:type="dxa"/>
          </w:tcPr>
          <w:p w:rsidR="00896C38" w:rsidRPr="00B9518E" w:rsidRDefault="00896C38"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2</w:t>
            </w:r>
            <w:r w:rsidRPr="00B9518E">
              <w:rPr>
                <w:rFonts w:ascii="Times New Roman" w:hAnsi="Times New Roman" w:cs="Times New Roman"/>
                <w:sz w:val="20"/>
              </w:rPr>
              <w:t xml:space="preserve"> At the beginning of each course/module students are informed on testing and assessment method of professional competences and research skills provided for in the course/module </w:t>
            </w:r>
            <w:r w:rsidRPr="00B9518E">
              <w:rPr>
                <w:rFonts w:ascii="Times New Roman" w:hAnsi="Times New Roman" w:cs="Times New Roman"/>
                <w:sz w:val="20"/>
              </w:rPr>
              <w:lastRenderedPageBreak/>
              <w:t xml:space="preserve">syllabus. </w:t>
            </w:r>
          </w:p>
        </w:tc>
        <w:tc>
          <w:tcPr>
            <w:tcW w:w="6259" w:type="dxa"/>
            <w:gridSpan w:val="4"/>
          </w:tcPr>
          <w:p w:rsidR="00896C38" w:rsidRPr="003B5142" w:rsidRDefault="00896C38" w:rsidP="003B5142">
            <w:pPr>
              <w:spacing w:after="120" w:line="276" w:lineRule="auto"/>
              <w:jc w:val="both"/>
              <w:rPr>
                <w:rFonts w:ascii="Times New Roman" w:hAnsi="Times New Roman" w:cs="Times New Roman"/>
                <w:szCs w:val="28"/>
              </w:rPr>
            </w:pPr>
          </w:p>
        </w:tc>
      </w:tr>
      <w:tr w:rsidR="00896C38" w:rsidRPr="003B5142" w:rsidTr="007A18C6">
        <w:tc>
          <w:tcPr>
            <w:tcW w:w="3673" w:type="dxa"/>
          </w:tcPr>
          <w:p w:rsidR="00896C38" w:rsidRPr="00B9518E" w:rsidRDefault="00896C38" w:rsidP="003B5142">
            <w:pPr>
              <w:spacing w:after="120" w:line="276" w:lineRule="auto"/>
              <w:rPr>
                <w:rFonts w:ascii="Times New Roman" w:hAnsi="Times New Roman" w:cs="Times New Roman"/>
                <w:sz w:val="20"/>
              </w:rPr>
            </w:pPr>
            <w:r w:rsidRPr="00B9518E">
              <w:rPr>
                <w:rFonts w:ascii="Times New Roman" w:hAnsi="Times New Roman" w:cs="Times New Roman"/>
                <w:b/>
                <w:sz w:val="20"/>
              </w:rPr>
              <w:lastRenderedPageBreak/>
              <w:t>Criterion 3</w:t>
            </w:r>
            <w:r w:rsidRPr="00B9518E">
              <w:rPr>
                <w:rFonts w:ascii="Times New Roman" w:hAnsi="Times New Roman" w:cs="Times New Roman"/>
                <w:sz w:val="20"/>
              </w:rPr>
              <w:t xml:space="preserve"> The testing and assessment method of professional competences and research skills is realized in various models and ways, providing students with the opportunity to demonstrate the acquired competences and knowledge. </w:t>
            </w:r>
          </w:p>
        </w:tc>
        <w:tc>
          <w:tcPr>
            <w:tcW w:w="6259" w:type="dxa"/>
            <w:gridSpan w:val="4"/>
          </w:tcPr>
          <w:p w:rsidR="00896C38" w:rsidRPr="003B5142" w:rsidRDefault="00896C38" w:rsidP="003B5142">
            <w:pPr>
              <w:spacing w:after="120" w:line="276" w:lineRule="auto"/>
              <w:jc w:val="both"/>
              <w:rPr>
                <w:rFonts w:ascii="Times New Roman" w:hAnsi="Times New Roman" w:cs="Times New Roman"/>
                <w:szCs w:val="28"/>
              </w:rPr>
            </w:pPr>
          </w:p>
        </w:tc>
      </w:tr>
      <w:tr w:rsidR="009B085A" w:rsidRPr="003B5142" w:rsidTr="007A18C6">
        <w:trPr>
          <w:trHeight w:val="315"/>
        </w:trPr>
        <w:tc>
          <w:tcPr>
            <w:tcW w:w="3673" w:type="dxa"/>
            <w:vMerge w:val="restart"/>
            <w:shd w:val="clear" w:color="auto" w:fill="F7CAAC" w:themeFill="accent2" w:themeFillTint="66"/>
          </w:tcPr>
          <w:p w:rsidR="009B085A" w:rsidRPr="003B5142" w:rsidRDefault="009B085A" w:rsidP="001579CD">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t>Fulfillment of standard</w:t>
            </w:r>
          </w:p>
        </w:tc>
        <w:tc>
          <w:tcPr>
            <w:tcW w:w="1239" w:type="dxa"/>
            <w:shd w:val="clear" w:color="auto" w:fill="FF0000"/>
          </w:tcPr>
          <w:p w:rsidR="009B085A" w:rsidRPr="003B5142" w:rsidRDefault="009B085A" w:rsidP="001579CD">
            <w:pPr>
              <w:spacing w:line="276" w:lineRule="auto"/>
              <w:jc w:val="both"/>
              <w:rPr>
                <w:rFonts w:ascii="Times New Roman" w:hAnsi="Times New Roman" w:cs="Times New Roman"/>
                <w:b/>
                <w:sz w:val="20"/>
                <w:szCs w:val="18"/>
              </w:rPr>
            </w:pPr>
            <w:r w:rsidRPr="003B5142">
              <w:rPr>
                <w:rFonts w:ascii="Times New Roman" w:hAnsi="Times New Roman" w:cs="Times New Roman"/>
                <w:b/>
                <w:sz w:val="20"/>
                <w:szCs w:val="18"/>
              </w:rPr>
              <w:t>Not met</w:t>
            </w:r>
          </w:p>
        </w:tc>
        <w:tc>
          <w:tcPr>
            <w:tcW w:w="1885" w:type="dxa"/>
            <w:shd w:val="clear" w:color="auto" w:fill="FF6600"/>
          </w:tcPr>
          <w:p w:rsidR="009B085A" w:rsidRPr="003B5142" w:rsidRDefault="009B085A" w:rsidP="001579CD">
            <w:pPr>
              <w:spacing w:line="276" w:lineRule="auto"/>
              <w:rPr>
                <w:rFonts w:ascii="Times New Roman" w:hAnsi="Times New Roman" w:cs="Times New Roman"/>
                <w:b/>
                <w:sz w:val="20"/>
                <w:szCs w:val="20"/>
              </w:rPr>
            </w:pPr>
            <w:r w:rsidRPr="003B5142">
              <w:rPr>
                <w:rFonts w:ascii="Times New Roman" w:hAnsi="Times New Roman" w:cs="Times New Roman"/>
                <w:b/>
                <w:sz w:val="20"/>
                <w:szCs w:val="20"/>
              </w:rPr>
              <w:t>Partly</w:t>
            </w:r>
            <w:r w:rsidRPr="003B5142">
              <w:rPr>
                <w:rFonts w:ascii="Times New Roman" w:hAnsi="Times New Roman" w:cs="Times New Roman"/>
                <w:b/>
                <w:sz w:val="20"/>
                <w:szCs w:val="16"/>
              </w:rPr>
              <w:t xml:space="preserve"> met</w:t>
            </w:r>
            <w:r w:rsidRPr="003B5142">
              <w:rPr>
                <w:rFonts w:ascii="Times New Roman" w:hAnsi="Times New Roman" w:cs="Times New Roman"/>
                <w:b/>
                <w:sz w:val="20"/>
                <w:szCs w:val="20"/>
              </w:rPr>
              <w:t xml:space="preserve"> </w:t>
            </w:r>
          </w:p>
        </w:tc>
        <w:tc>
          <w:tcPr>
            <w:tcW w:w="1885" w:type="dxa"/>
            <w:shd w:val="clear" w:color="auto" w:fill="CCCC00"/>
          </w:tcPr>
          <w:p w:rsidR="009B085A" w:rsidRPr="003B5142" w:rsidRDefault="009B085A" w:rsidP="001579CD">
            <w:pPr>
              <w:spacing w:line="276" w:lineRule="auto"/>
              <w:rPr>
                <w:rFonts w:ascii="Times New Roman" w:hAnsi="Times New Roman" w:cs="Times New Roman"/>
                <w:b/>
                <w:sz w:val="20"/>
                <w:szCs w:val="16"/>
              </w:rPr>
            </w:pPr>
            <w:r w:rsidRPr="003B5142">
              <w:rPr>
                <w:rFonts w:ascii="Times New Roman" w:hAnsi="Times New Roman" w:cs="Times New Roman"/>
                <w:b/>
                <w:sz w:val="20"/>
                <w:szCs w:val="16"/>
              </w:rPr>
              <w:t>Substantially met</w:t>
            </w:r>
          </w:p>
        </w:tc>
        <w:tc>
          <w:tcPr>
            <w:tcW w:w="1250" w:type="dxa"/>
            <w:shd w:val="clear" w:color="auto" w:fill="92D050"/>
          </w:tcPr>
          <w:p w:rsidR="009B085A" w:rsidRPr="003B5142" w:rsidRDefault="009B085A" w:rsidP="001579CD">
            <w:pPr>
              <w:spacing w:line="276" w:lineRule="auto"/>
              <w:rPr>
                <w:rFonts w:ascii="Times New Roman" w:hAnsi="Times New Roman" w:cs="Times New Roman"/>
                <w:b/>
                <w:sz w:val="20"/>
                <w:szCs w:val="18"/>
              </w:rPr>
            </w:pPr>
            <w:r w:rsidRPr="003B5142">
              <w:rPr>
                <w:rFonts w:ascii="Times New Roman" w:hAnsi="Times New Roman" w:cs="Times New Roman"/>
                <w:b/>
                <w:sz w:val="20"/>
                <w:szCs w:val="18"/>
              </w:rPr>
              <w:t>Met</w:t>
            </w:r>
          </w:p>
        </w:tc>
      </w:tr>
      <w:tr w:rsidR="009B085A" w:rsidRPr="003B5142" w:rsidTr="009B085A">
        <w:trPr>
          <w:trHeight w:val="323"/>
        </w:trPr>
        <w:tc>
          <w:tcPr>
            <w:tcW w:w="3673" w:type="dxa"/>
            <w:vMerge/>
            <w:shd w:val="clear" w:color="auto" w:fill="F7CAAC" w:themeFill="accent2" w:themeFillTint="66"/>
          </w:tcPr>
          <w:p w:rsidR="009B085A" w:rsidRPr="003B5142" w:rsidRDefault="009B085A" w:rsidP="001579CD">
            <w:pPr>
              <w:spacing w:line="276" w:lineRule="auto"/>
              <w:rPr>
                <w:rFonts w:ascii="Times New Roman" w:hAnsi="Times New Roman" w:cs="Times New Roman"/>
                <w:b/>
                <w:sz w:val="24"/>
                <w:szCs w:val="24"/>
              </w:rPr>
            </w:pPr>
          </w:p>
        </w:tc>
        <w:tc>
          <w:tcPr>
            <w:tcW w:w="1239" w:type="dxa"/>
          </w:tcPr>
          <w:p w:rsidR="009B085A" w:rsidRPr="003B5142" w:rsidRDefault="009B085A" w:rsidP="001579CD">
            <w:pPr>
              <w:spacing w:line="276" w:lineRule="auto"/>
              <w:jc w:val="both"/>
              <w:rPr>
                <w:rFonts w:ascii="Times New Roman" w:hAnsi="Times New Roman" w:cs="Times New Roman"/>
                <w:b/>
                <w:sz w:val="28"/>
                <w:szCs w:val="28"/>
              </w:rPr>
            </w:pPr>
          </w:p>
        </w:tc>
        <w:tc>
          <w:tcPr>
            <w:tcW w:w="1885" w:type="dxa"/>
          </w:tcPr>
          <w:p w:rsidR="009B085A" w:rsidRPr="003B5142" w:rsidRDefault="009B085A" w:rsidP="001579CD">
            <w:pPr>
              <w:spacing w:line="276" w:lineRule="auto"/>
              <w:jc w:val="both"/>
              <w:rPr>
                <w:rFonts w:ascii="Times New Roman" w:hAnsi="Times New Roman" w:cs="Times New Roman"/>
                <w:b/>
                <w:sz w:val="28"/>
                <w:szCs w:val="28"/>
              </w:rPr>
            </w:pPr>
          </w:p>
        </w:tc>
        <w:tc>
          <w:tcPr>
            <w:tcW w:w="1885" w:type="dxa"/>
          </w:tcPr>
          <w:p w:rsidR="009B085A" w:rsidRPr="003B5142" w:rsidRDefault="009B085A" w:rsidP="001579CD">
            <w:pPr>
              <w:spacing w:line="276" w:lineRule="auto"/>
              <w:jc w:val="both"/>
              <w:rPr>
                <w:rFonts w:ascii="Times New Roman" w:hAnsi="Times New Roman" w:cs="Times New Roman"/>
                <w:b/>
                <w:sz w:val="28"/>
                <w:szCs w:val="28"/>
              </w:rPr>
            </w:pPr>
          </w:p>
        </w:tc>
        <w:tc>
          <w:tcPr>
            <w:tcW w:w="1250" w:type="dxa"/>
          </w:tcPr>
          <w:p w:rsidR="009B085A" w:rsidRPr="003B5142" w:rsidRDefault="009B085A" w:rsidP="001579CD">
            <w:pPr>
              <w:spacing w:line="276" w:lineRule="auto"/>
              <w:jc w:val="both"/>
              <w:rPr>
                <w:rFonts w:ascii="Times New Roman" w:hAnsi="Times New Roman" w:cs="Times New Roman"/>
                <w:b/>
                <w:sz w:val="28"/>
                <w:szCs w:val="28"/>
              </w:rPr>
            </w:pPr>
          </w:p>
        </w:tc>
      </w:tr>
    </w:tbl>
    <w:p w:rsidR="00D0543C" w:rsidRPr="001579CD" w:rsidRDefault="00D0543C" w:rsidP="001579CD">
      <w:pPr>
        <w:spacing w:after="0" w:line="276" w:lineRule="auto"/>
        <w:jc w:val="both"/>
        <w:rPr>
          <w:rFonts w:ascii="Times New Roman" w:hAnsi="Times New Roman" w:cs="Times New Roman"/>
          <w:b/>
          <w:sz w:val="28"/>
          <w:szCs w:val="28"/>
        </w:rPr>
      </w:pPr>
    </w:p>
    <w:tbl>
      <w:tblPr>
        <w:tblStyle w:val="TableGrid"/>
        <w:tblW w:w="9932" w:type="dxa"/>
        <w:tblInd w:w="-185" w:type="dxa"/>
        <w:tblLook w:val="04A0"/>
      </w:tblPr>
      <w:tblGrid>
        <w:gridCol w:w="3695"/>
        <w:gridCol w:w="1239"/>
        <w:gridCol w:w="1865"/>
        <w:gridCol w:w="1864"/>
        <w:gridCol w:w="1269"/>
      </w:tblGrid>
      <w:tr w:rsidR="005C6283" w:rsidRPr="003B5142" w:rsidTr="00D768FA">
        <w:tc>
          <w:tcPr>
            <w:tcW w:w="9932" w:type="dxa"/>
            <w:gridSpan w:val="5"/>
            <w:shd w:val="clear" w:color="auto" w:fill="F7CAAC" w:themeFill="accent2" w:themeFillTint="66"/>
          </w:tcPr>
          <w:p w:rsidR="00896C38" w:rsidRPr="003B5142" w:rsidRDefault="00896C38" w:rsidP="001579CD">
            <w:pPr>
              <w:spacing w:line="276" w:lineRule="auto"/>
              <w:rPr>
                <w:rFonts w:ascii="Times New Roman" w:hAnsi="Times New Roman" w:cs="Times New Roman"/>
                <w:b/>
                <w:sz w:val="24"/>
              </w:rPr>
            </w:pPr>
            <w:r w:rsidRPr="003B5142">
              <w:rPr>
                <w:rFonts w:ascii="Times New Roman" w:hAnsi="Times New Roman" w:cs="Times New Roman"/>
                <w:b/>
                <w:sz w:val="24"/>
              </w:rPr>
              <w:t xml:space="preserve">Standard III.6 </w:t>
            </w:r>
          </w:p>
          <w:p w:rsidR="005C6283" w:rsidRPr="003B5142" w:rsidRDefault="00896C38" w:rsidP="001579CD">
            <w:pPr>
              <w:spacing w:line="276" w:lineRule="auto"/>
              <w:rPr>
                <w:rFonts w:ascii="Times New Roman" w:hAnsi="Times New Roman" w:cs="Times New Roman"/>
                <w:b/>
                <w:sz w:val="24"/>
              </w:rPr>
            </w:pPr>
            <w:r w:rsidRPr="003B5142">
              <w:rPr>
                <w:rFonts w:ascii="Times New Roman" w:hAnsi="Times New Roman" w:cs="Times New Roman"/>
                <w:b/>
                <w:sz w:val="24"/>
              </w:rPr>
              <w:t xml:space="preserve">The institution guarantees a fair and transparent evaluation based on each student’s merits. </w:t>
            </w:r>
          </w:p>
        </w:tc>
      </w:tr>
      <w:tr w:rsidR="007A18C6" w:rsidRPr="003B5142" w:rsidTr="00D768FA">
        <w:tc>
          <w:tcPr>
            <w:tcW w:w="3695" w:type="dxa"/>
            <w:shd w:val="clear" w:color="auto" w:fill="C5E0B3" w:themeFill="accent6" w:themeFillTint="66"/>
          </w:tcPr>
          <w:p w:rsidR="007A18C6" w:rsidRPr="003B5142" w:rsidRDefault="007A18C6" w:rsidP="001579CD">
            <w:pPr>
              <w:spacing w:line="276" w:lineRule="auto"/>
              <w:jc w:val="both"/>
              <w:rPr>
                <w:rFonts w:ascii="Times New Roman" w:eastAsia="Times New Roman" w:hAnsi="Times New Roman" w:cs="Times New Roman"/>
                <w:b/>
                <w:bCs/>
                <w:sz w:val="24"/>
                <w:szCs w:val="24"/>
                <w:lang w:val="sq-AL"/>
              </w:rPr>
            </w:pPr>
            <w:r w:rsidRPr="003B5142">
              <w:rPr>
                <w:rFonts w:ascii="Times New Roman" w:eastAsia="Times New Roman" w:hAnsi="Times New Roman" w:cs="Times New Roman"/>
                <w:b/>
                <w:bCs/>
                <w:sz w:val="24"/>
                <w:szCs w:val="24"/>
                <w:lang w:val="sq-AL"/>
              </w:rPr>
              <w:t>Criterions</w:t>
            </w:r>
          </w:p>
        </w:tc>
        <w:tc>
          <w:tcPr>
            <w:tcW w:w="6237" w:type="dxa"/>
            <w:gridSpan w:val="4"/>
            <w:shd w:val="clear" w:color="auto" w:fill="C5E0B3" w:themeFill="accent6" w:themeFillTint="66"/>
          </w:tcPr>
          <w:p w:rsidR="007A18C6" w:rsidRPr="003B5142" w:rsidRDefault="007A18C6" w:rsidP="001579CD">
            <w:pPr>
              <w:spacing w:line="276" w:lineRule="auto"/>
              <w:jc w:val="both"/>
              <w:rPr>
                <w:rFonts w:ascii="Times New Roman" w:eastAsia="Times New Roman" w:hAnsi="Times New Roman" w:cs="Times New Roman"/>
                <w:b/>
                <w:bCs/>
                <w:sz w:val="24"/>
                <w:szCs w:val="24"/>
                <w:lang w:val="sq-AL"/>
              </w:rPr>
            </w:pPr>
            <w:r w:rsidRPr="003B5142">
              <w:rPr>
                <w:rFonts w:ascii="Times New Roman" w:hAnsi="Times New Roman" w:cs="Times New Roman"/>
                <w:b/>
                <w:sz w:val="24"/>
                <w:szCs w:val="28"/>
              </w:rPr>
              <w:t>Evaluation</w:t>
            </w:r>
          </w:p>
        </w:tc>
      </w:tr>
      <w:tr w:rsidR="00822A52" w:rsidRPr="003B5142" w:rsidTr="00D768FA">
        <w:tc>
          <w:tcPr>
            <w:tcW w:w="3695" w:type="dxa"/>
          </w:tcPr>
          <w:p w:rsidR="00822A52" w:rsidRPr="00B9518E" w:rsidRDefault="00822A52"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1</w:t>
            </w:r>
            <w:r w:rsidRPr="00B9518E">
              <w:rPr>
                <w:rFonts w:ascii="Times New Roman" w:hAnsi="Times New Roman" w:cs="Times New Roman"/>
                <w:sz w:val="20"/>
              </w:rPr>
              <w:t xml:space="preserve"> The testing and assessment of professional competences and research skills is carried out throughout the entire academic year and is mirrored in the final assessment. </w:t>
            </w:r>
          </w:p>
        </w:tc>
        <w:tc>
          <w:tcPr>
            <w:tcW w:w="6237" w:type="dxa"/>
            <w:gridSpan w:val="4"/>
          </w:tcPr>
          <w:p w:rsidR="00822A52" w:rsidRPr="003B5142" w:rsidRDefault="00822A52" w:rsidP="003B5142">
            <w:pPr>
              <w:spacing w:after="120" w:line="276" w:lineRule="auto"/>
              <w:jc w:val="both"/>
              <w:rPr>
                <w:rFonts w:ascii="Times New Roman" w:hAnsi="Times New Roman" w:cs="Times New Roman"/>
                <w:szCs w:val="28"/>
              </w:rPr>
            </w:pPr>
          </w:p>
        </w:tc>
      </w:tr>
      <w:tr w:rsidR="00822A52" w:rsidRPr="003B5142" w:rsidTr="00D768FA">
        <w:tc>
          <w:tcPr>
            <w:tcW w:w="3695" w:type="dxa"/>
          </w:tcPr>
          <w:p w:rsidR="00822A52" w:rsidRPr="00B9518E" w:rsidRDefault="00822A52"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2</w:t>
            </w:r>
            <w:r w:rsidRPr="00B9518E">
              <w:rPr>
                <w:rFonts w:ascii="Times New Roman" w:hAnsi="Times New Roman" w:cs="Times New Roman"/>
                <w:sz w:val="20"/>
              </w:rPr>
              <w:t xml:space="preserve"> The institution makes use of electronic testing and evaluation systems, which eliminate various forms of abuse and enhance transparency. </w:t>
            </w:r>
          </w:p>
        </w:tc>
        <w:tc>
          <w:tcPr>
            <w:tcW w:w="6237" w:type="dxa"/>
            <w:gridSpan w:val="4"/>
          </w:tcPr>
          <w:p w:rsidR="00822A52" w:rsidRPr="003B5142" w:rsidRDefault="00822A52" w:rsidP="003B5142">
            <w:pPr>
              <w:spacing w:after="120" w:line="276" w:lineRule="auto"/>
              <w:jc w:val="both"/>
              <w:rPr>
                <w:rFonts w:ascii="Times New Roman" w:hAnsi="Times New Roman" w:cs="Times New Roman"/>
                <w:szCs w:val="28"/>
              </w:rPr>
            </w:pPr>
          </w:p>
        </w:tc>
      </w:tr>
      <w:tr w:rsidR="00822A52" w:rsidRPr="003B5142" w:rsidTr="00D768FA">
        <w:tc>
          <w:tcPr>
            <w:tcW w:w="3695" w:type="dxa"/>
          </w:tcPr>
          <w:p w:rsidR="00822A52" w:rsidRPr="00B9518E" w:rsidRDefault="00822A52"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3</w:t>
            </w:r>
            <w:r w:rsidRPr="00B9518E">
              <w:rPr>
                <w:rFonts w:ascii="Times New Roman" w:hAnsi="Times New Roman" w:cs="Times New Roman"/>
                <w:sz w:val="20"/>
              </w:rPr>
              <w:t xml:space="preserve"> The final testing of professional competences and skills assessment is carried out by special commissions composed of at least 2 members, assigned and appointed by the main units, one of whom is the chairperson of the commission. </w:t>
            </w:r>
          </w:p>
        </w:tc>
        <w:tc>
          <w:tcPr>
            <w:tcW w:w="6237" w:type="dxa"/>
            <w:gridSpan w:val="4"/>
          </w:tcPr>
          <w:p w:rsidR="00822A52" w:rsidRPr="003B5142" w:rsidRDefault="00822A52" w:rsidP="003B5142">
            <w:pPr>
              <w:spacing w:after="120" w:line="276" w:lineRule="auto"/>
              <w:jc w:val="both"/>
              <w:rPr>
                <w:rFonts w:ascii="Times New Roman" w:hAnsi="Times New Roman" w:cs="Times New Roman"/>
                <w:szCs w:val="28"/>
              </w:rPr>
            </w:pPr>
          </w:p>
        </w:tc>
      </w:tr>
      <w:tr w:rsidR="00822A52" w:rsidRPr="003B5142" w:rsidTr="00D768FA">
        <w:tc>
          <w:tcPr>
            <w:tcW w:w="3695" w:type="dxa"/>
          </w:tcPr>
          <w:p w:rsidR="00822A52" w:rsidRPr="00B9518E" w:rsidRDefault="00822A52"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4</w:t>
            </w:r>
            <w:r w:rsidRPr="00B9518E">
              <w:rPr>
                <w:rFonts w:ascii="Times New Roman" w:hAnsi="Times New Roman" w:cs="Times New Roman"/>
                <w:sz w:val="20"/>
              </w:rPr>
              <w:t xml:space="preserve"> The testing and assessment of written competences is anonymously conducted with codification and the institution provides a dedicated infrastructure monitored by the appropriate trained staff and/or security cameras. </w:t>
            </w:r>
          </w:p>
        </w:tc>
        <w:tc>
          <w:tcPr>
            <w:tcW w:w="6237" w:type="dxa"/>
            <w:gridSpan w:val="4"/>
          </w:tcPr>
          <w:p w:rsidR="00822A52" w:rsidRPr="003B5142" w:rsidRDefault="00822A52" w:rsidP="003B5142">
            <w:pPr>
              <w:spacing w:after="120" w:line="276" w:lineRule="auto"/>
              <w:jc w:val="both"/>
              <w:rPr>
                <w:rFonts w:ascii="Times New Roman" w:hAnsi="Times New Roman" w:cs="Times New Roman"/>
                <w:szCs w:val="28"/>
              </w:rPr>
            </w:pPr>
          </w:p>
        </w:tc>
      </w:tr>
      <w:tr w:rsidR="00822A52" w:rsidRPr="003B5142" w:rsidTr="00D768FA">
        <w:tc>
          <w:tcPr>
            <w:tcW w:w="3695" w:type="dxa"/>
          </w:tcPr>
          <w:p w:rsidR="00822A52" w:rsidRPr="00B9518E" w:rsidRDefault="00822A52"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5</w:t>
            </w:r>
            <w:r w:rsidRPr="00B9518E">
              <w:rPr>
                <w:rFonts w:ascii="Times New Roman" w:hAnsi="Times New Roman" w:cs="Times New Roman"/>
                <w:sz w:val="20"/>
              </w:rPr>
              <w:t xml:space="preserve"> The assessment of professional knowledge, competences and skills is accompanied by comments/feedback (if necessary) and includes recommendations for the learning process in order to help students improve in the future. </w:t>
            </w:r>
          </w:p>
        </w:tc>
        <w:tc>
          <w:tcPr>
            <w:tcW w:w="6237" w:type="dxa"/>
            <w:gridSpan w:val="4"/>
          </w:tcPr>
          <w:p w:rsidR="00822A52" w:rsidRPr="003B5142" w:rsidRDefault="00822A52" w:rsidP="003B5142">
            <w:pPr>
              <w:spacing w:after="120" w:line="276" w:lineRule="auto"/>
              <w:jc w:val="both"/>
              <w:rPr>
                <w:rFonts w:ascii="Times New Roman" w:hAnsi="Times New Roman" w:cs="Times New Roman"/>
                <w:szCs w:val="28"/>
              </w:rPr>
            </w:pPr>
          </w:p>
        </w:tc>
      </w:tr>
      <w:tr w:rsidR="00822A52" w:rsidRPr="003B5142" w:rsidTr="00D768FA">
        <w:tc>
          <w:tcPr>
            <w:tcW w:w="3695" w:type="dxa"/>
          </w:tcPr>
          <w:p w:rsidR="00822A52" w:rsidRPr="00B9518E" w:rsidRDefault="00822A52"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6</w:t>
            </w:r>
            <w:r w:rsidRPr="00B9518E">
              <w:rPr>
                <w:rFonts w:ascii="Times New Roman" w:hAnsi="Times New Roman" w:cs="Times New Roman"/>
                <w:sz w:val="20"/>
              </w:rPr>
              <w:t xml:space="preserve"> The responsible units and academic staff avoid and do not tolerate plagiarism and cheating during exams and assignments. </w:t>
            </w:r>
          </w:p>
        </w:tc>
        <w:tc>
          <w:tcPr>
            <w:tcW w:w="6237" w:type="dxa"/>
            <w:gridSpan w:val="4"/>
          </w:tcPr>
          <w:p w:rsidR="00822A52" w:rsidRPr="003B5142" w:rsidRDefault="00822A52" w:rsidP="003B5142">
            <w:pPr>
              <w:spacing w:after="120" w:line="276" w:lineRule="auto"/>
              <w:jc w:val="both"/>
              <w:rPr>
                <w:rFonts w:ascii="Times New Roman" w:hAnsi="Times New Roman" w:cs="Times New Roman"/>
                <w:szCs w:val="28"/>
              </w:rPr>
            </w:pPr>
          </w:p>
        </w:tc>
      </w:tr>
      <w:tr w:rsidR="00822A52" w:rsidRPr="003B5142" w:rsidTr="00D768FA">
        <w:tc>
          <w:tcPr>
            <w:tcW w:w="3695" w:type="dxa"/>
          </w:tcPr>
          <w:p w:rsidR="00822A52" w:rsidRPr="00B9518E" w:rsidRDefault="00822A52"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7</w:t>
            </w:r>
            <w:r w:rsidRPr="00B9518E">
              <w:rPr>
                <w:rFonts w:ascii="Times New Roman" w:hAnsi="Times New Roman" w:cs="Times New Roman"/>
                <w:sz w:val="20"/>
              </w:rPr>
              <w:t xml:space="preserve"> The results of checking professional competences and skills are </w:t>
            </w:r>
            <w:r w:rsidRPr="00B9518E">
              <w:rPr>
                <w:rFonts w:ascii="Times New Roman" w:hAnsi="Times New Roman" w:cs="Times New Roman"/>
                <w:sz w:val="20"/>
              </w:rPr>
              <w:lastRenderedPageBreak/>
              <w:t xml:space="preserve">merit-based and delivered in time, based on the stipulations in the relevant regulations. </w:t>
            </w:r>
          </w:p>
        </w:tc>
        <w:tc>
          <w:tcPr>
            <w:tcW w:w="6237" w:type="dxa"/>
            <w:gridSpan w:val="4"/>
          </w:tcPr>
          <w:p w:rsidR="00822A52" w:rsidRPr="003B5142" w:rsidRDefault="00822A52" w:rsidP="003B5142">
            <w:pPr>
              <w:spacing w:after="120" w:line="276" w:lineRule="auto"/>
              <w:jc w:val="both"/>
              <w:rPr>
                <w:rFonts w:ascii="Times New Roman" w:hAnsi="Times New Roman" w:cs="Times New Roman"/>
                <w:szCs w:val="28"/>
              </w:rPr>
            </w:pPr>
          </w:p>
        </w:tc>
      </w:tr>
      <w:tr w:rsidR="00822A52" w:rsidRPr="003B5142" w:rsidTr="00D768FA">
        <w:tc>
          <w:tcPr>
            <w:tcW w:w="3695" w:type="dxa"/>
          </w:tcPr>
          <w:p w:rsidR="00822A52" w:rsidRPr="00B9518E" w:rsidRDefault="00822A52" w:rsidP="003B5142">
            <w:pPr>
              <w:spacing w:after="120" w:line="276" w:lineRule="auto"/>
              <w:rPr>
                <w:rFonts w:ascii="Times New Roman" w:hAnsi="Times New Roman" w:cs="Times New Roman"/>
                <w:sz w:val="20"/>
              </w:rPr>
            </w:pPr>
            <w:r w:rsidRPr="00B9518E">
              <w:rPr>
                <w:rFonts w:ascii="Times New Roman" w:hAnsi="Times New Roman" w:cs="Times New Roman"/>
                <w:b/>
                <w:sz w:val="20"/>
              </w:rPr>
              <w:lastRenderedPageBreak/>
              <w:t>Criterion 8</w:t>
            </w:r>
            <w:r w:rsidRPr="00B9518E">
              <w:rPr>
                <w:rFonts w:ascii="Times New Roman" w:hAnsi="Times New Roman" w:cs="Times New Roman"/>
                <w:sz w:val="20"/>
              </w:rPr>
              <w:t xml:space="preserve"> The institution guarantees students’ right to be acquainted with the assessment procedure, and to request the assessment be reviewed in accordance with the regulations and evaluation procedures. </w:t>
            </w:r>
          </w:p>
        </w:tc>
        <w:tc>
          <w:tcPr>
            <w:tcW w:w="6237" w:type="dxa"/>
            <w:gridSpan w:val="4"/>
          </w:tcPr>
          <w:p w:rsidR="00822A52" w:rsidRPr="003B5142" w:rsidRDefault="00822A52" w:rsidP="003B5142">
            <w:pPr>
              <w:spacing w:after="120" w:line="276" w:lineRule="auto"/>
              <w:jc w:val="both"/>
              <w:rPr>
                <w:rFonts w:ascii="Times New Roman" w:hAnsi="Times New Roman" w:cs="Times New Roman"/>
                <w:szCs w:val="28"/>
              </w:rPr>
            </w:pPr>
          </w:p>
        </w:tc>
      </w:tr>
      <w:tr w:rsidR="00822A52" w:rsidRPr="003B5142" w:rsidTr="00D768FA">
        <w:tc>
          <w:tcPr>
            <w:tcW w:w="3695" w:type="dxa"/>
          </w:tcPr>
          <w:p w:rsidR="00822A52" w:rsidRPr="00B9518E" w:rsidRDefault="00822A52"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9</w:t>
            </w:r>
            <w:r w:rsidRPr="00B9518E">
              <w:rPr>
                <w:rFonts w:ascii="Times New Roman" w:hAnsi="Times New Roman" w:cs="Times New Roman"/>
                <w:sz w:val="20"/>
              </w:rPr>
              <w:t xml:space="preserve"> Any claim or complaint is reviewed by the evaluation commission and then by the ad-hoc commission. The pursued procedure must be transparent to the parties involved, documented and archived. </w:t>
            </w:r>
          </w:p>
        </w:tc>
        <w:tc>
          <w:tcPr>
            <w:tcW w:w="6237" w:type="dxa"/>
            <w:gridSpan w:val="4"/>
          </w:tcPr>
          <w:p w:rsidR="00822A52" w:rsidRPr="003B5142" w:rsidRDefault="00822A52" w:rsidP="003B5142">
            <w:pPr>
              <w:spacing w:after="120" w:line="276" w:lineRule="auto"/>
              <w:jc w:val="both"/>
              <w:rPr>
                <w:rFonts w:ascii="Times New Roman" w:hAnsi="Times New Roman" w:cs="Times New Roman"/>
                <w:szCs w:val="28"/>
              </w:rPr>
            </w:pPr>
          </w:p>
        </w:tc>
      </w:tr>
      <w:tr w:rsidR="009B085A" w:rsidRPr="003B5142" w:rsidTr="00D768FA">
        <w:trPr>
          <w:trHeight w:val="315"/>
        </w:trPr>
        <w:tc>
          <w:tcPr>
            <w:tcW w:w="3695" w:type="dxa"/>
            <w:vMerge w:val="restart"/>
            <w:shd w:val="clear" w:color="auto" w:fill="F7CAAC" w:themeFill="accent2" w:themeFillTint="66"/>
          </w:tcPr>
          <w:p w:rsidR="009B085A" w:rsidRPr="003B5142" w:rsidRDefault="009B085A" w:rsidP="001579CD">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t>Fulfillment of standard</w:t>
            </w:r>
          </w:p>
        </w:tc>
        <w:tc>
          <w:tcPr>
            <w:tcW w:w="1239" w:type="dxa"/>
            <w:shd w:val="clear" w:color="auto" w:fill="FF0000"/>
          </w:tcPr>
          <w:p w:rsidR="009B085A" w:rsidRPr="003B5142" w:rsidRDefault="009B085A" w:rsidP="001579CD">
            <w:pPr>
              <w:spacing w:line="276" w:lineRule="auto"/>
              <w:jc w:val="both"/>
              <w:rPr>
                <w:rFonts w:ascii="Times New Roman" w:hAnsi="Times New Roman" w:cs="Times New Roman"/>
                <w:b/>
                <w:sz w:val="20"/>
                <w:szCs w:val="18"/>
              </w:rPr>
            </w:pPr>
            <w:r w:rsidRPr="003B5142">
              <w:rPr>
                <w:rFonts w:ascii="Times New Roman" w:hAnsi="Times New Roman" w:cs="Times New Roman"/>
                <w:b/>
                <w:sz w:val="20"/>
                <w:szCs w:val="18"/>
              </w:rPr>
              <w:t>Not met</w:t>
            </w:r>
          </w:p>
        </w:tc>
        <w:tc>
          <w:tcPr>
            <w:tcW w:w="1865" w:type="dxa"/>
            <w:shd w:val="clear" w:color="auto" w:fill="FF6600"/>
          </w:tcPr>
          <w:p w:rsidR="009B085A" w:rsidRPr="003B5142" w:rsidRDefault="009B085A" w:rsidP="001579CD">
            <w:pPr>
              <w:spacing w:line="276" w:lineRule="auto"/>
              <w:rPr>
                <w:rFonts w:ascii="Times New Roman" w:hAnsi="Times New Roman" w:cs="Times New Roman"/>
                <w:b/>
                <w:sz w:val="20"/>
                <w:szCs w:val="20"/>
              </w:rPr>
            </w:pPr>
            <w:r w:rsidRPr="003B5142">
              <w:rPr>
                <w:rFonts w:ascii="Times New Roman" w:hAnsi="Times New Roman" w:cs="Times New Roman"/>
                <w:b/>
                <w:sz w:val="20"/>
                <w:szCs w:val="20"/>
              </w:rPr>
              <w:t>Partly</w:t>
            </w:r>
            <w:r w:rsidRPr="003B5142">
              <w:rPr>
                <w:rFonts w:ascii="Times New Roman" w:hAnsi="Times New Roman" w:cs="Times New Roman"/>
                <w:b/>
                <w:sz w:val="20"/>
                <w:szCs w:val="16"/>
              </w:rPr>
              <w:t xml:space="preserve"> met</w:t>
            </w:r>
            <w:r w:rsidRPr="003B5142">
              <w:rPr>
                <w:rFonts w:ascii="Times New Roman" w:hAnsi="Times New Roman" w:cs="Times New Roman"/>
                <w:b/>
                <w:sz w:val="20"/>
                <w:szCs w:val="20"/>
              </w:rPr>
              <w:t xml:space="preserve"> </w:t>
            </w:r>
          </w:p>
        </w:tc>
        <w:tc>
          <w:tcPr>
            <w:tcW w:w="1864" w:type="dxa"/>
            <w:shd w:val="clear" w:color="auto" w:fill="CCCC00"/>
          </w:tcPr>
          <w:p w:rsidR="009B085A" w:rsidRPr="003B5142" w:rsidRDefault="009B085A" w:rsidP="001579CD">
            <w:pPr>
              <w:spacing w:line="276" w:lineRule="auto"/>
              <w:rPr>
                <w:rFonts w:ascii="Times New Roman" w:hAnsi="Times New Roman" w:cs="Times New Roman"/>
                <w:b/>
                <w:sz w:val="20"/>
                <w:szCs w:val="16"/>
              </w:rPr>
            </w:pPr>
            <w:r w:rsidRPr="003B5142">
              <w:rPr>
                <w:rFonts w:ascii="Times New Roman" w:hAnsi="Times New Roman" w:cs="Times New Roman"/>
                <w:b/>
                <w:sz w:val="20"/>
                <w:szCs w:val="16"/>
              </w:rPr>
              <w:t>Substantially met</w:t>
            </w:r>
          </w:p>
        </w:tc>
        <w:tc>
          <w:tcPr>
            <w:tcW w:w="1269" w:type="dxa"/>
            <w:shd w:val="clear" w:color="auto" w:fill="92D050"/>
          </w:tcPr>
          <w:p w:rsidR="009B085A" w:rsidRPr="003B5142" w:rsidRDefault="009B085A" w:rsidP="001579CD">
            <w:pPr>
              <w:spacing w:line="276" w:lineRule="auto"/>
              <w:rPr>
                <w:rFonts w:ascii="Times New Roman" w:hAnsi="Times New Roman" w:cs="Times New Roman"/>
                <w:b/>
                <w:sz w:val="20"/>
                <w:szCs w:val="18"/>
              </w:rPr>
            </w:pPr>
            <w:r w:rsidRPr="003B5142">
              <w:rPr>
                <w:rFonts w:ascii="Times New Roman" w:hAnsi="Times New Roman" w:cs="Times New Roman"/>
                <w:b/>
                <w:sz w:val="20"/>
                <w:szCs w:val="18"/>
              </w:rPr>
              <w:t>Met</w:t>
            </w:r>
          </w:p>
        </w:tc>
      </w:tr>
      <w:tr w:rsidR="009B085A" w:rsidRPr="003B5142" w:rsidTr="009B085A">
        <w:trPr>
          <w:trHeight w:val="333"/>
        </w:trPr>
        <w:tc>
          <w:tcPr>
            <w:tcW w:w="3695" w:type="dxa"/>
            <w:vMerge/>
            <w:shd w:val="clear" w:color="auto" w:fill="F7CAAC" w:themeFill="accent2" w:themeFillTint="66"/>
          </w:tcPr>
          <w:p w:rsidR="009B085A" w:rsidRPr="003B5142" w:rsidRDefault="009B085A" w:rsidP="001579CD">
            <w:pPr>
              <w:spacing w:line="276" w:lineRule="auto"/>
              <w:rPr>
                <w:rFonts w:ascii="Times New Roman" w:hAnsi="Times New Roman" w:cs="Times New Roman"/>
                <w:b/>
                <w:sz w:val="24"/>
                <w:szCs w:val="24"/>
              </w:rPr>
            </w:pPr>
          </w:p>
        </w:tc>
        <w:tc>
          <w:tcPr>
            <w:tcW w:w="1239" w:type="dxa"/>
          </w:tcPr>
          <w:p w:rsidR="009B085A" w:rsidRPr="003B5142" w:rsidRDefault="009B085A" w:rsidP="001579CD">
            <w:pPr>
              <w:spacing w:line="276" w:lineRule="auto"/>
              <w:jc w:val="both"/>
              <w:rPr>
                <w:rFonts w:ascii="Times New Roman" w:hAnsi="Times New Roman" w:cs="Times New Roman"/>
                <w:b/>
                <w:sz w:val="28"/>
                <w:szCs w:val="28"/>
              </w:rPr>
            </w:pPr>
          </w:p>
        </w:tc>
        <w:tc>
          <w:tcPr>
            <w:tcW w:w="1865" w:type="dxa"/>
          </w:tcPr>
          <w:p w:rsidR="009B085A" w:rsidRPr="003B5142" w:rsidRDefault="009B085A" w:rsidP="001579CD">
            <w:pPr>
              <w:spacing w:line="276" w:lineRule="auto"/>
              <w:jc w:val="both"/>
              <w:rPr>
                <w:rFonts w:ascii="Times New Roman" w:hAnsi="Times New Roman" w:cs="Times New Roman"/>
                <w:b/>
                <w:sz w:val="28"/>
                <w:szCs w:val="28"/>
              </w:rPr>
            </w:pPr>
          </w:p>
        </w:tc>
        <w:tc>
          <w:tcPr>
            <w:tcW w:w="1864" w:type="dxa"/>
          </w:tcPr>
          <w:p w:rsidR="009B085A" w:rsidRPr="003B5142" w:rsidRDefault="009B085A" w:rsidP="001579CD">
            <w:pPr>
              <w:spacing w:line="276" w:lineRule="auto"/>
              <w:jc w:val="both"/>
              <w:rPr>
                <w:rFonts w:ascii="Times New Roman" w:hAnsi="Times New Roman" w:cs="Times New Roman"/>
                <w:b/>
                <w:sz w:val="28"/>
                <w:szCs w:val="28"/>
              </w:rPr>
            </w:pPr>
          </w:p>
        </w:tc>
        <w:tc>
          <w:tcPr>
            <w:tcW w:w="1269" w:type="dxa"/>
          </w:tcPr>
          <w:p w:rsidR="009B085A" w:rsidRPr="003B5142" w:rsidRDefault="009B085A" w:rsidP="001579CD">
            <w:pPr>
              <w:spacing w:line="276" w:lineRule="auto"/>
              <w:jc w:val="both"/>
              <w:rPr>
                <w:rFonts w:ascii="Times New Roman" w:hAnsi="Times New Roman" w:cs="Times New Roman"/>
                <w:b/>
                <w:sz w:val="28"/>
                <w:szCs w:val="28"/>
              </w:rPr>
            </w:pPr>
          </w:p>
        </w:tc>
      </w:tr>
    </w:tbl>
    <w:p w:rsidR="005E2FC4" w:rsidRPr="001579CD" w:rsidRDefault="005E2FC4" w:rsidP="001579CD">
      <w:pPr>
        <w:spacing w:after="0" w:line="276" w:lineRule="auto"/>
        <w:jc w:val="both"/>
        <w:rPr>
          <w:rFonts w:ascii="Times New Roman" w:hAnsi="Times New Roman" w:cs="Times New Roman"/>
          <w:b/>
          <w:sz w:val="28"/>
          <w:szCs w:val="28"/>
        </w:rPr>
      </w:pPr>
    </w:p>
    <w:tbl>
      <w:tblPr>
        <w:tblStyle w:val="TableGrid"/>
        <w:tblW w:w="9932" w:type="dxa"/>
        <w:tblInd w:w="-185" w:type="dxa"/>
        <w:tblLook w:val="04A0"/>
      </w:tblPr>
      <w:tblGrid>
        <w:gridCol w:w="3735"/>
        <w:gridCol w:w="1239"/>
        <w:gridCol w:w="1854"/>
        <w:gridCol w:w="1854"/>
        <w:gridCol w:w="1250"/>
      </w:tblGrid>
      <w:tr w:rsidR="005C6283" w:rsidRPr="003B5142" w:rsidTr="005E2FC4">
        <w:tc>
          <w:tcPr>
            <w:tcW w:w="9932" w:type="dxa"/>
            <w:gridSpan w:val="5"/>
            <w:shd w:val="clear" w:color="auto" w:fill="F7CAAC" w:themeFill="accent2" w:themeFillTint="66"/>
          </w:tcPr>
          <w:p w:rsidR="00822A52" w:rsidRPr="003B5142" w:rsidRDefault="00822A52" w:rsidP="001579CD">
            <w:pPr>
              <w:spacing w:line="276" w:lineRule="auto"/>
              <w:rPr>
                <w:rFonts w:ascii="Times New Roman" w:hAnsi="Times New Roman" w:cs="Times New Roman"/>
                <w:b/>
                <w:sz w:val="24"/>
              </w:rPr>
            </w:pPr>
            <w:r w:rsidRPr="003B5142">
              <w:rPr>
                <w:rFonts w:ascii="Times New Roman" w:hAnsi="Times New Roman" w:cs="Times New Roman"/>
                <w:b/>
                <w:sz w:val="24"/>
              </w:rPr>
              <w:t xml:space="preserve">Standard III.7 </w:t>
            </w:r>
          </w:p>
          <w:p w:rsidR="005C6283" w:rsidRPr="003B5142" w:rsidRDefault="00822A52" w:rsidP="001579CD">
            <w:pPr>
              <w:spacing w:line="276" w:lineRule="auto"/>
              <w:rPr>
                <w:rFonts w:ascii="Times New Roman" w:hAnsi="Times New Roman" w:cs="Times New Roman"/>
                <w:b/>
                <w:sz w:val="24"/>
              </w:rPr>
            </w:pPr>
            <w:r w:rsidRPr="003B5142">
              <w:rPr>
                <w:rFonts w:ascii="Times New Roman" w:hAnsi="Times New Roman" w:cs="Times New Roman"/>
                <w:b/>
                <w:sz w:val="24"/>
              </w:rPr>
              <w:t xml:space="preserve">The integrated study program delivery guarantees students’ creativity and practical skills enhancement, by simultaneously providing in depth knowledge on professional and scientific competences. </w:t>
            </w:r>
          </w:p>
        </w:tc>
      </w:tr>
      <w:tr w:rsidR="007A18C6" w:rsidRPr="003B5142" w:rsidTr="007A18C6">
        <w:tc>
          <w:tcPr>
            <w:tcW w:w="3735" w:type="dxa"/>
            <w:shd w:val="clear" w:color="auto" w:fill="C5E0B3" w:themeFill="accent6" w:themeFillTint="66"/>
          </w:tcPr>
          <w:p w:rsidR="007A18C6" w:rsidRPr="003B5142" w:rsidRDefault="007A18C6" w:rsidP="001579CD">
            <w:pPr>
              <w:spacing w:line="276" w:lineRule="auto"/>
              <w:jc w:val="both"/>
              <w:rPr>
                <w:rFonts w:ascii="Times New Roman" w:eastAsia="Times New Roman" w:hAnsi="Times New Roman" w:cs="Times New Roman"/>
                <w:b/>
                <w:bCs/>
                <w:sz w:val="24"/>
                <w:szCs w:val="24"/>
                <w:lang w:val="sq-AL"/>
              </w:rPr>
            </w:pPr>
            <w:r w:rsidRPr="003B5142">
              <w:rPr>
                <w:rFonts w:ascii="Times New Roman" w:eastAsia="Times New Roman" w:hAnsi="Times New Roman" w:cs="Times New Roman"/>
                <w:b/>
                <w:bCs/>
                <w:sz w:val="24"/>
                <w:szCs w:val="24"/>
                <w:lang w:val="sq-AL"/>
              </w:rPr>
              <w:t>Criterions</w:t>
            </w:r>
          </w:p>
        </w:tc>
        <w:tc>
          <w:tcPr>
            <w:tcW w:w="6197" w:type="dxa"/>
            <w:gridSpan w:val="4"/>
            <w:shd w:val="clear" w:color="auto" w:fill="C5E0B3" w:themeFill="accent6" w:themeFillTint="66"/>
          </w:tcPr>
          <w:p w:rsidR="007A18C6" w:rsidRPr="003B5142" w:rsidRDefault="007A18C6" w:rsidP="001579CD">
            <w:pPr>
              <w:spacing w:line="276" w:lineRule="auto"/>
              <w:jc w:val="both"/>
              <w:rPr>
                <w:rFonts w:ascii="Times New Roman" w:eastAsia="Times New Roman" w:hAnsi="Times New Roman" w:cs="Times New Roman"/>
                <w:b/>
                <w:bCs/>
                <w:sz w:val="24"/>
                <w:szCs w:val="24"/>
                <w:lang w:val="sq-AL"/>
              </w:rPr>
            </w:pPr>
            <w:r w:rsidRPr="003B5142">
              <w:rPr>
                <w:rFonts w:ascii="Times New Roman" w:hAnsi="Times New Roman" w:cs="Times New Roman"/>
                <w:b/>
                <w:sz w:val="24"/>
                <w:szCs w:val="28"/>
              </w:rPr>
              <w:t>Evaluation</w:t>
            </w:r>
          </w:p>
        </w:tc>
      </w:tr>
      <w:tr w:rsidR="00822A52" w:rsidRPr="003B5142" w:rsidTr="007A18C6">
        <w:tc>
          <w:tcPr>
            <w:tcW w:w="3735" w:type="dxa"/>
          </w:tcPr>
          <w:p w:rsidR="00822A52" w:rsidRPr="00B9518E" w:rsidRDefault="00822A52"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1</w:t>
            </w:r>
            <w:r w:rsidRPr="00B9518E">
              <w:rPr>
                <w:rFonts w:ascii="Times New Roman" w:hAnsi="Times New Roman" w:cs="Times New Roman"/>
                <w:sz w:val="20"/>
              </w:rPr>
              <w:t xml:space="preserve"> The study program is delivered in a way that guarantees the students’ competences acquisition, and develops professional and special skills development. </w:t>
            </w:r>
          </w:p>
        </w:tc>
        <w:tc>
          <w:tcPr>
            <w:tcW w:w="6197" w:type="dxa"/>
            <w:gridSpan w:val="4"/>
          </w:tcPr>
          <w:p w:rsidR="00822A52" w:rsidRPr="003B5142" w:rsidRDefault="00822A52" w:rsidP="003B5142">
            <w:pPr>
              <w:spacing w:after="120" w:line="276" w:lineRule="auto"/>
              <w:jc w:val="both"/>
              <w:rPr>
                <w:rFonts w:ascii="Times New Roman" w:hAnsi="Times New Roman" w:cs="Times New Roman"/>
                <w:szCs w:val="28"/>
              </w:rPr>
            </w:pPr>
          </w:p>
        </w:tc>
      </w:tr>
      <w:tr w:rsidR="00822A52" w:rsidRPr="003B5142" w:rsidTr="007A18C6">
        <w:tc>
          <w:tcPr>
            <w:tcW w:w="3735" w:type="dxa"/>
          </w:tcPr>
          <w:p w:rsidR="00822A52" w:rsidRPr="00B9518E" w:rsidRDefault="00822A52"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2</w:t>
            </w:r>
            <w:r w:rsidRPr="00B9518E">
              <w:rPr>
                <w:rFonts w:ascii="Times New Roman" w:hAnsi="Times New Roman" w:cs="Times New Roman"/>
                <w:sz w:val="20"/>
              </w:rPr>
              <w:t xml:space="preserve"> The study program guarantees the development of specific skills in the field of information technology, including as well human, social, communication, and interaction (including foreign language) resources.</w:t>
            </w:r>
          </w:p>
        </w:tc>
        <w:tc>
          <w:tcPr>
            <w:tcW w:w="6197" w:type="dxa"/>
            <w:gridSpan w:val="4"/>
          </w:tcPr>
          <w:p w:rsidR="00822A52" w:rsidRPr="003B5142" w:rsidRDefault="00822A52" w:rsidP="003B5142">
            <w:pPr>
              <w:spacing w:after="120" w:line="276" w:lineRule="auto"/>
              <w:jc w:val="both"/>
              <w:rPr>
                <w:rFonts w:ascii="Times New Roman" w:hAnsi="Times New Roman" w:cs="Times New Roman"/>
                <w:szCs w:val="28"/>
              </w:rPr>
            </w:pPr>
          </w:p>
        </w:tc>
      </w:tr>
      <w:tr w:rsidR="00822A52" w:rsidRPr="003B5142" w:rsidTr="007A18C6">
        <w:tc>
          <w:tcPr>
            <w:tcW w:w="3735" w:type="dxa"/>
          </w:tcPr>
          <w:p w:rsidR="00822A52" w:rsidRPr="00B9518E" w:rsidRDefault="00822A52"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3</w:t>
            </w:r>
            <w:r w:rsidRPr="00B9518E">
              <w:rPr>
                <w:rFonts w:ascii="Times New Roman" w:hAnsi="Times New Roman" w:cs="Times New Roman"/>
                <w:sz w:val="20"/>
              </w:rPr>
              <w:t xml:space="preserve"> Student’s competences and skills, presented in the study program and syllabi of each subject, are analyzed and reviewed at the end of the course. </w:t>
            </w:r>
          </w:p>
        </w:tc>
        <w:tc>
          <w:tcPr>
            <w:tcW w:w="6197" w:type="dxa"/>
            <w:gridSpan w:val="4"/>
          </w:tcPr>
          <w:p w:rsidR="00822A52" w:rsidRPr="003B5142" w:rsidRDefault="00822A52" w:rsidP="003B5142">
            <w:pPr>
              <w:spacing w:after="120" w:line="276" w:lineRule="auto"/>
              <w:jc w:val="both"/>
              <w:rPr>
                <w:rFonts w:ascii="Times New Roman" w:hAnsi="Times New Roman" w:cs="Times New Roman"/>
                <w:szCs w:val="28"/>
              </w:rPr>
            </w:pPr>
          </w:p>
        </w:tc>
      </w:tr>
      <w:tr w:rsidR="00822A52" w:rsidRPr="003B5142" w:rsidTr="007A18C6">
        <w:tc>
          <w:tcPr>
            <w:tcW w:w="3735" w:type="dxa"/>
          </w:tcPr>
          <w:p w:rsidR="00822A52" w:rsidRPr="00B9518E" w:rsidRDefault="00822A52"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4</w:t>
            </w:r>
            <w:r w:rsidRPr="00B9518E">
              <w:rPr>
                <w:rFonts w:ascii="Times New Roman" w:hAnsi="Times New Roman" w:cs="Times New Roman"/>
                <w:sz w:val="20"/>
              </w:rPr>
              <w:t xml:space="preserve"> At the end of each course/module, the academic staff points out the most important issues and guides students throughout their implementation and final test. </w:t>
            </w:r>
          </w:p>
        </w:tc>
        <w:tc>
          <w:tcPr>
            <w:tcW w:w="6197" w:type="dxa"/>
            <w:gridSpan w:val="4"/>
          </w:tcPr>
          <w:p w:rsidR="00822A52" w:rsidRPr="003B5142" w:rsidRDefault="00822A52" w:rsidP="003B5142">
            <w:pPr>
              <w:spacing w:after="120" w:line="276" w:lineRule="auto"/>
              <w:jc w:val="both"/>
              <w:rPr>
                <w:rFonts w:ascii="Times New Roman" w:hAnsi="Times New Roman" w:cs="Times New Roman"/>
                <w:szCs w:val="28"/>
              </w:rPr>
            </w:pPr>
          </w:p>
        </w:tc>
      </w:tr>
      <w:tr w:rsidR="00822A52" w:rsidRPr="003B5142" w:rsidTr="007A18C6">
        <w:tc>
          <w:tcPr>
            <w:tcW w:w="3735" w:type="dxa"/>
          </w:tcPr>
          <w:p w:rsidR="00822A52" w:rsidRPr="00B9518E" w:rsidRDefault="00822A52"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5</w:t>
            </w:r>
            <w:r w:rsidRPr="00B9518E">
              <w:rPr>
                <w:rFonts w:ascii="Times New Roman" w:hAnsi="Times New Roman" w:cs="Times New Roman"/>
                <w:sz w:val="20"/>
              </w:rPr>
              <w:t xml:space="preserve"> The academic staff (full time or visiting) delivers public lectures and seminars on new science and technology developments outside the study program. </w:t>
            </w:r>
          </w:p>
        </w:tc>
        <w:tc>
          <w:tcPr>
            <w:tcW w:w="6197" w:type="dxa"/>
            <w:gridSpan w:val="4"/>
          </w:tcPr>
          <w:p w:rsidR="00822A52" w:rsidRPr="003B5142" w:rsidRDefault="00822A52" w:rsidP="003B5142">
            <w:pPr>
              <w:spacing w:after="120" w:line="276" w:lineRule="auto"/>
              <w:jc w:val="both"/>
              <w:rPr>
                <w:rFonts w:ascii="Times New Roman" w:hAnsi="Times New Roman" w:cs="Times New Roman"/>
                <w:szCs w:val="28"/>
              </w:rPr>
            </w:pPr>
          </w:p>
        </w:tc>
      </w:tr>
      <w:tr w:rsidR="00822A52" w:rsidRPr="003B5142" w:rsidTr="007A18C6">
        <w:tc>
          <w:tcPr>
            <w:tcW w:w="3735" w:type="dxa"/>
          </w:tcPr>
          <w:p w:rsidR="00822A52" w:rsidRPr="00B9518E" w:rsidRDefault="00822A52"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6</w:t>
            </w:r>
            <w:r w:rsidRPr="00B9518E">
              <w:rPr>
                <w:rFonts w:ascii="Times New Roman" w:hAnsi="Times New Roman" w:cs="Times New Roman"/>
                <w:sz w:val="20"/>
              </w:rPr>
              <w:t xml:space="preserve"> Teaching is carried out on a competences-basis in order to provide </w:t>
            </w:r>
            <w:r w:rsidRPr="00B9518E">
              <w:rPr>
                <w:rFonts w:ascii="Times New Roman" w:hAnsi="Times New Roman" w:cs="Times New Roman"/>
                <w:sz w:val="20"/>
              </w:rPr>
              <w:lastRenderedPageBreak/>
              <w:t xml:space="preserve">students the opportunity to develop their competences in labs and practicum. </w:t>
            </w:r>
          </w:p>
        </w:tc>
        <w:tc>
          <w:tcPr>
            <w:tcW w:w="6197" w:type="dxa"/>
            <w:gridSpan w:val="4"/>
          </w:tcPr>
          <w:p w:rsidR="00822A52" w:rsidRPr="003B5142" w:rsidRDefault="00822A52" w:rsidP="003B5142">
            <w:pPr>
              <w:spacing w:after="120" w:line="276" w:lineRule="auto"/>
              <w:jc w:val="both"/>
              <w:rPr>
                <w:rFonts w:ascii="Times New Roman" w:hAnsi="Times New Roman" w:cs="Times New Roman"/>
                <w:szCs w:val="28"/>
              </w:rPr>
            </w:pPr>
          </w:p>
        </w:tc>
      </w:tr>
      <w:tr w:rsidR="00822A52" w:rsidRPr="003B5142" w:rsidTr="007A18C6">
        <w:tc>
          <w:tcPr>
            <w:tcW w:w="3735" w:type="dxa"/>
          </w:tcPr>
          <w:p w:rsidR="00822A52" w:rsidRPr="00B9518E" w:rsidRDefault="00822A52" w:rsidP="003B5142">
            <w:pPr>
              <w:spacing w:after="120" w:line="276" w:lineRule="auto"/>
              <w:rPr>
                <w:rFonts w:ascii="Times New Roman" w:hAnsi="Times New Roman" w:cs="Times New Roman"/>
                <w:sz w:val="20"/>
              </w:rPr>
            </w:pPr>
            <w:r w:rsidRPr="00B9518E">
              <w:rPr>
                <w:rFonts w:ascii="Times New Roman" w:hAnsi="Times New Roman" w:cs="Times New Roman"/>
                <w:b/>
                <w:sz w:val="20"/>
              </w:rPr>
              <w:lastRenderedPageBreak/>
              <w:t>Criterion 7</w:t>
            </w:r>
            <w:r w:rsidRPr="00B9518E">
              <w:rPr>
                <w:rFonts w:ascii="Times New Roman" w:hAnsi="Times New Roman" w:cs="Times New Roman"/>
                <w:sz w:val="20"/>
              </w:rPr>
              <w:t xml:space="preserve"> The academic staff supports discussion and teamwork in interpreting and solving certain problems/issues. </w:t>
            </w:r>
          </w:p>
        </w:tc>
        <w:tc>
          <w:tcPr>
            <w:tcW w:w="6197" w:type="dxa"/>
            <w:gridSpan w:val="4"/>
          </w:tcPr>
          <w:p w:rsidR="00822A52" w:rsidRPr="003B5142" w:rsidRDefault="00822A52" w:rsidP="003B5142">
            <w:pPr>
              <w:spacing w:after="120" w:line="276" w:lineRule="auto"/>
              <w:jc w:val="both"/>
              <w:rPr>
                <w:rFonts w:ascii="Times New Roman" w:hAnsi="Times New Roman" w:cs="Times New Roman"/>
                <w:szCs w:val="28"/>
              </w:rPr>
            </w:pPr>
          </w:p>
        </w:tc>
      </w:tr>
      <w:tr w:rsidR="00822A52" w:rsidRPr="003B5142" w:rsidTr="007A18C6">
        <w:tc>
          <w:tcPr>
            <w:tcW w:w="3735" w:type="dxa"/>
          </w:tcPr>
          <w:p w:rsidR="00822A52" w:rsidRPr="00B9518E" w:rsidRDefault="00822A52"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8</w:t>
            </w:r>
            <w:r w:rsidRPr="00B9518E">
              <w:rPr>
                <w:rFonts w:ascii="Times New Roman" w:hAnsi="Times New Roman" w:cs="Times New Roman"/>
                <w:sz w:val="20"/>
              </w:rPr>
              <w:t xml:space="preserve"> The academic staff creates a suitable climate for the development of innovative ideas, advanced and scientific studies, and support. </w:t>
            </w:r>
          </w:p>
        </w:tc>
        <w:tc>
          <w:tcPr>
            <w:tcW w:w="6197" w:type="dxa"/>
            <w:gridSpan w:val="4"/>
          </w:tcPr>
          <w:p w:rsidR="00822A52" w:rsidRPr="003B5142" w:rsidRDefault="00822A52" w:rsidP="003B5142">
            <w:pPr>
              <w:spacing w:after="120" w:line="276" w:lineRule="auto"/>
              <w:jc w:val="both"/>
              <w:rPr>
                <w:rFonts w:ascii="Times New Roman" w:hAnsi="Times New Roman" w:cs="Times New Roman"/>
                <w:szCs w:val="28"/>
              </w:rPr>
            </w:pPr>
          </w:p>
        </w:tc>
      </w:tr>
      <w:tr w:rsidR="00822A52" w:rsidRPr="003B5142" w:rsidTr="007A18C6">
        <w:tc>
          <w:tcPr>
            <w:tcW w:w="3735" w:type="dxa"/>
          </w:tcPr>
          <w:p w:rsidR="00822A52" w:rsidRPr="00B9518E" w:rsidRDefault="00822A52"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9</w:t>
            </w:r>
            <w:r w:rsidRPr="00B9518E">
              <w:rPr>
                <w:rFonts w:ascii="Times New Roman" w:hAnsi="Times New Roman" w:cs="Times New Roman"/>
                <w:sz w:val="20"/>
              </w:rPr>
              <w:t xml:space="preserve"> The institution promotes the development of innovative ideas, students advanced research and scientific studies, by providing them with financial support. </w:t>
            </w:r>
          </w:p>
        </w:tc>
        <w:tc>
          <w:tcPr>
            <w:tcW w:w="6197" w:type="dxa"/>
            <w:gridSpan w:val="4"/>
          </w:tcPr>
          <w:p w:rsidR="00822A52" w:rsidRPr="003B5142" w:rsidRDefault="00822A52" w:rsidP="003B5142">
            <w:pPr>
              <w:spacing w:after="120" w:line="276" w:lineRule="auto"/>
              <w:jc w:val="both"/>
              <w:rPr>
                <w:rFonts w:ascii="Times New Roman" w:hAnsi="Times New Roman" w:cs="Times New Roman"/>
                <w:szCs w:val="28"/>
              </w:rPr>
            </w:pPr>
          </w:p>
        </w:tc>
      </w:tr>
      <w:tr w:rsidR="00822A52" w:rsidRPr="003B5142" w:rsidTr="007A18C6">
        <w:tc>
          <w:tcPr>
            <w:tcW w:w="3735" w:type="dxa"/>
          </w:tcPr>
          <w:p w:rsidR="00822A52" w:rsidRPr="00B9518E" w:rsidRDefault="00822A52"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10</w:t>
            </w:r>
            <w:r w:rsidRPr="00B9518E">
              <w:rPr>
                <w:rFonts w:ascii="Times New Roman" w:hAnsi="Times New Roman" w:cs="Times New Roman"/>
                <w:sz w:val="20"/>
              </w:rPr>
              <w:t xml:space="preserve"> The academic staff combines forms of teaching with partner institutions to enable and increase student mobility. </w:t>
            </w:r>
          </w:p>
        </w:tc>
        <w:tc>
          <w:tcPr>
            <w:tcW w:w="6197" w:type="dxa"/>
            <w:gridSpan w:val="4"/>
          </w:tcPr>
          <w:p w:rsidR="00822A52" w:rsidRPr="003B5142" w:rsidRDefault="00822A52" w:rsidP="003B5142">
            <w:pPr>
              <w:spacing w:after="120" w:line="276" w:lineRule="auto"/>
              <w:jc w:val="both"/>
              <w:rPr>
                <w:rFonts w:ascii="Times New Roman" w:hAnsi="Times New Roman" w:cs="Times New Roman"/>
                <w:szCs w:val="28"/>
              </w:rPr>
            </w:pPr>
          </w:p>
        </w:tc>
      </w:tr>
      <w:tr w:rsidR="009B085A" w:rsidRPr="003B5142" w:rsidTr="007A18C6">
        <w:trPr>
          <w:trHeight w:val="315"/>
        </w:trPr>
        <w:tc>
          <w:tcPr>
            <w:tcW w:w="3735" w:type="dxa"/>
            <w:vMerge w:val="restart"/>
            <w:shd w:val="clear" w:color="auto" w:fill="F7CAAC" w:themeFill="accent2" w:themeFillTint="66"/>
          </w:tcPr>
          <w:p w:rsidR="009B085A" w:rsidRPr="003B5142" w:rsidRDefault="009B085A" w:rsidP="00965B00">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t>Fulfillment of standard</w:t>
            </w:r>
          </w:p>
        </w:tc>
        <w:tc>
          <w:tcPr>
            <w:tcW w:w="1239" w:type="dxa"/>
            <w:shd w:val="clear" w:color="auto" w:fill="FF0000"/>
          </w:tcPr>
          <w:p w:rsidR="009B085A" w:rsidRPr="003B5142" w:rsidRDefault="009B085A" w:rsidP="00965B00">
            <w:pPr>
              <w:spacing w:line="276" w:lineRule="auto"/>
              <w:jc w:val="both"/>
              <w:rPr>
                <w:rFonts w:ascii="Times New Roman" w:hAnsi="Times New Roman" w:cs="Times New Roman"/>
                <w:b/>
                <w:sz w:val="20"/>
                <w:szCs w:val="18"/>
              </w:rPr>
            </w:pPr>
            <w:r w:rsidRPr="003B5142">
              <w:rPr>
                <w:rFonts w:ascii="Times New Roman" w:hAnsi="Times New Roman" w:cs="Times New Roman"/>
                <w:b/>
                <w:sz w:val="20"/>
                <w:szCs w:val="18"/>
              </w:rPr>
              <w:t>Not met</w:t>
            </w:r>
          </w:p>
        </w:tc>
        <w:tc>
          <w:tcPr>
            <w:tcW w:w="1854" w:type="dxa"/>
            <w:shd w:val="clear" w:color="auto" w:fill="FF6600"/>
          </w:tcPr>
          <w:p w:rsidR="009B085A" w:rsidRPr="003B5142" w:rsidRDefault="009B085A" w:rsidP="00965B00">
            <w:pPr>
              <w:spacing w:line="276" w:lineRule="auto"/>
              <w:rPr>
                <w:rFonts w:ascii="Times New Roman" w:hAnsi="Times New Roman" w:cs="Times New Roman"/>
                <w:b/>
                <w:sz w:val="20"/>
                <w:szCs w:val="20"/>
              </w:rPr>
            </w:pPr>
            <w:r w:rsidRPr="003B5142">
              <w:rPr>
                <w:rFonts w:ascii="Times New Roman" w:hAnsi="Times New Roman" w:cs="Times New Roman"/>
                <w:b/>
                <w:sz w:val="20"/>
                <w:szCs w:val="20"/>
              </w:rPr>
              <w:t>Partly</w:t>
            </w:r>
            <w:r w:rsidRPr="003B5142">
              <w:rPr>
                <w:rFonts w:ascii="Times New Roman" w:hAnsi="Times New Roman" w:cs="Times New Roman"/>
                <w:b/>
                <w:sz w:val="20"/>
                <w:szCs w:val="16"/>
              </w:rPr>
              <w:t xml:space="preserve"> met</w:t>
            </w:r>
            <w:r w:rsidRPr="003B5142">
              <w:rPr>
                <w:rFonts w:ascii="Times New Roman" w:hAnsi="Times New Roman" w:cs="Times New Roman"/>
                <w:b/>
                <w:sz w:val="20"/>
                <w:szCs w:val="20"/>
              </w:rPr>
              <w:t xml:space="preserve"> </w:t>
            </w:r>
          </w:p>
        </w:tc>
        <w:tc>
          <w:tcPr>
            <w:tcW w:w="1854" w:type="dxa"/>
            <w:shd w:val="clear" w:color="auto" w:fill="CCCC00"/>
          </w:tcPr>
          <w:p w:rsidR="009B085A" w:rsidRPr="003B5142" w:rsidRDefault="009B085A" w:rsidP="00965B00">
            <w:pPr>
              <w:spacing w:line="276" w:lineRule="auto"/>
              <w:rPr>
                <w:rFonts w:ascii="Times New Roman" w:hAnsi="Times New Roman" w:cs="Times New Roman"/>
                <w:b/>
                <w:sz w:val="20"/>
                <w:szCs w:val="16"/>
              </w:rPr>
            </w:pPr>
            <w:r w:rsidRPr="003B5142">
              <w:rPr>
                <w:rFonts w:ascii="Times New Roman" w:hAnsi="Times New Roman" w:cs="Times New Roman"/>
                <w:b/>
                <w:sz w:val="20"/>
                <w:szCs w:val="16"/>
              </w:rPr>
              <w:t>Substantially met</w:t>
            </w:r>
          </w:p>
        </w:tc>
        <w:tc>
          <w:tcPr>
            <w:tcW w:w="1250" w:type="dxa"/>
            <w:shd w:val="clear" w:color="auto" w:fill="92D050"/>
          </w:tcPr>
          <w:p w:rsidR="009B085A" w:rsidRPr="003B5142" w:rsidRDefault="009B085A" w:rsidP="00965B00">
            <w:pPr>
              <w:spacing w:line="276" w:lineRule="auto"/>
              <w:rPr>
                <w:rFonts w:ascii="Times New Roman" w:hAnsi="Times New Roman" w:cs="Times New Roman"/>
                <w:b/>
                <w:sz w:val="20"/>
                <w:szCs w:val="18"/>
              </w:rPr>
            </w:pPr>
            <w:r w:rsidRPr="003B5142">
              <w:rPr>
                <w:rFonts w:ascii="Times New Roman" w:hAnsi="Times New Roman" w:cs="Times New Roman"/>
                <w:b/>
                <w:sz w:val="20"/>
                <w:szCs w:val="18"/>
              </w:rPr>
              <w:t>Met</w:t>
            </w:r>
          </w:p>
        </w:tc>
      </w:tr>
      <w:tr w:rsidR="009B085A" w:rsidRPr="003B5142" w:rsidTr="009B085A">
        <w:trPr>
          <w:trHeight w:val="69"/>
        </w:trPr>
        <w:tc>
          <w:tcPr>
            <w:tcW w:w="3735" w:type="dxa"/>
            <w:vMerge/>
            <w:shd w:val="clear" w:color="auto" w:fill="F7CAAC" w:themeFill="accent2" w:themeFillTint="66"/>
          </w:tcPr>
          <w:p w:rsidR="009B085A" w:rsidRPr="003B5142" w:rsidRDefault="009B085A" w:rsidP="00965B00">
            <w:pPr>
              <w:spacing w:line="276" w:lineRule="auto"/>
              <w:rPr>
                <w:rFonts w:ascii="Times New Roman" w:hAnsi="Times New Roman" w:cs="Times New Roman"/>
                <w:b/>
                <w:sz w:val="24"/>
                <w:szCs w:val="24"/>
              </w:rPr>
            </w:pPr>
          </w:p>
        </w:tc>
        <w:tc>
          <w:tcPr>
            <w:tcW w:w="1239" w:type="dxa"/>
          </w:tcPr>
          <w:p w:rsidR="009B085A" w:rsidRPr="003B5142" w:rsidRDefault="009B085A" w:rsidP="00965B00">
            <w:pPr>
              <w:spacing w:line="276" w:lineRule="auto"/>
              <w:jc w:val="both"/>
              <w:rPr>
                <w:rFonts w:ascii="Times New Roman" w:hAnsi="Times New Roman" w:cs="Times New Roman"/>
                <w:b/>
                <w:sz w:val="28"/>
                <w:szCs w:val="28"/>
              </w:rPr>
            </w:pPr>
          </w:p>
        </w:tc>
        <w:tc>
          <w:tcPr>
            <w:tcW w:w="1854" w:type="dxa"/>
          </w:tcPr>
          <w:p w:rsidR="009B085A" w:rsidRPr="003B5142" w:rsidRDefault="009B085A" w:rsidP="00965B00">
            <w:pPr>
              <w:spacing w:line="276" w:lineRule="auto"/>
              <w:jc w:val="both"/>
              <w:rPr>
                <w:rFonts w:ascii="Times New Roman" w:hAnsi="Times New Roman" w:cs="Times New Roman"/>
                <w:b/>
                <w:sz w:val="28"/>
                <w:szCs w:val="28"/>
              </w:rPr>
            </w:pPr>
          </w:p>
        </w:tc>
        <w:tc>
          <w:tcPr>
            <w:tcW w:w="1854" w:type="dxa"/>
          </w:tcPr>
          <w:p w:rsidR="009B085A" w:rsidRPr="003B5142" w:rsidRDefault="009B085A" w:rsidP="00965B00">
            <w:pPr>
              <w:spacing w:line="276" w:lineRule="auto"/>
              <w:jc w:val="both"/>
              <w:rPr>
                <w:rFonts w:ascii="Times New Roman" w:hAnsi="Times New Roman" w:cs="Times New Roman"/>
                <w:b/>
                <w:sz w:val="28"/>
                <w:szCs w:val="28"/>
              </w:rPr>
            </w:pPr>
          </w:p>
        </w:tc>
        <w:tc>
          <w:tcPr>
            <w:tcW w:w="1250" w:type="dxa"/>
          </w:tcPr>
          <w:p w:rsidR="009B085A" w:rsidRPr="003B5142" w:rsidRDefault="009B085A" w:rsidP="00965B00">
            <w:pPr>
              <w:spacing w:line="276" w:lineRule="auto"/>
              <w:jc w:val="both"/>
              <w:rPr>
                <w:rFonts w:ascii="Times New Roman" w:hAnsi="Times New Roman" w:cs="Times New Roman"/>
                <w:b/>
                <w:sz w:val="28"/>
                <w:szCs w:val="28"/>
              </w:rPr>
            </w:pPr>
          </w:p>
        </w:tc>
      </w:tr>
    </w:tbl>
    <w:p w:rsidR="005C6283" w:rsidRPr="003B5142" w:rsidRDefault="005C6283" w:rsidP="00965B00">
      <w:pPr>
        <w:spacing w:after="0" w:line="276" w:lineRule="auto"/>
        <w:jc w:val="both"/>
        <w:rPr>
          <w:rFonts w:ascii="Times New Roman" w:hAnsi="Times New Roman" w:cs="Times New Roman"/>
          <w:b/>
          <w:sz w:val="28"/>
          <w:szCs w:val="28"/>
        </w:rPr>
      </w:pPr>
    </w:p>
    <w:tbl>
      <w:tblPr>
        <w:tblStyle w:val="TableGrid"/>
        <w:tblW w:w="9932" w:type="dxa"/>
        <w:tblInd w:w="-185" w:type="dxa"/>
        <w:tblLook w:val="04A0"/>
      </w:tblPr>
      <w:tblGrid>
        <w:gridCol w:w="3695"/>
        <w:gridCol w:w="1239"/>
        <w:gridCol w:w="1833"/>
        <w:gridCol w:w="1833"/>
        <w:gridCol w:w="1332"/>
      </w:tblGrid>
      <w:tr w:rsidR="005C6283" w:rsidRPr="003B5142" w:rsidTr="005E2FC4">
        <w:tc>
          <w:tcPr>
            <w:tcW w:w="9932" w:type="dxa"/>
            <w:gridSpan w:val="5"/>
            <w:shd w:val="clear" w:color="auto" w:fill="F7CAAC" w:themeFill="accent2" w:themeFillTint="66"/>
          </w:tcPr>
          <w:p w:rsidR="00822A52" w:rsidRPr="003B5142" w:rsidRDefault="00822A52" w:rsidP="00965B00">
            <w:pPr>
              <w:spacing w:line="276" w:lineRule="auto"/>
              <w:rPr>
                <w:rFonts w:ascii="Times New Roman" w:hAnsi="Times New Roman" w:cs="Times New Roman"/>
                <w:b/>
                <w:sz w:val="24"/>
              </w:rPr>
            </w:pPr>
            <w:r w:rsidRPr="003B5142">
              <w:rPr>
                <w:rFonts w:ascii="Times New Roman" w:hAnsi="Times New Roman" w:cs="Times New Roman"/>
                <w:b/>
                <w:sz w:val="24"/>
              </w:rPr>
              <w:t xml:space="preserve">Standard III.8 </w:t>
            </w:r>
          </w:p>
          <w:p w:rsidR="005C6283" w:rsidRPr="003B5142" w:rsidRDefault="00822A52" w:rsidP="00965B00">
            <w:pPr>
              <w:spacing w:line="276" w:lineRule="auto"/>
              <w:rPr>
                <w:rFonts w:ascii="Times New Roman" w:hAnsi="Times New Roman" w:cs="Times New Roman"/>
                <w:b/>
                <w:sz w:val="24"/>
              </w:rPr>
            </w:pPr>
            <w:r w:rsidRPr="003B5142">
              <w:rPr>
                <w:rFonts w:ascii="Times New Roman" w:hAnsi="Times New Roman" w:cs="Times New Roman"/>
                <w:b/>
                <w:sz w:val="24"/>
              </w:rPr>
              <w:t xml:space="preserve">The institution pursues a clear student graduation procedure in the study program and provides the students with the necessary documentation. </w:t>
            </w:r>
          </w:p>
        </w:tc>
      </w:tr>
      <w:tr w:rsidR="007A18C6" w:rsidRPr="003B5142" w:rsidTr="005E2FC4">
        <w:tc>
          <w:tcPr>
            <w:tcW w:w="3695" w:type="dxa"/>
            <w:shd w:val="clear" w:color="auto" w:fill="C5E0B3" w:themeFill="accent6" w:themeFillTint="66"/>
          </w:tcPr>
          <w:p w:rsidR="007A18C6" w:rsidRPr="003B5142" w:rsidRDefault="007A18C6" w:rsidP="00965B00">
            <w:pPr>
              <w:spacing w:line="276" w:lineRule="auto"/>
              <w:jc w:val="both"/>
              <w:rPr>
                <w:rFonts w:ascii="Times New Roman" w:eastAsia="Times New Roman" w:hAnsi="Times New Roman" w:cs="Times New Roman"/>
                <w:b/>
                <w:bCs/>
                <w:sz w:val="24"/>
                <w:szCs w:val="24"/>
                <w:lang w:val="sq-AL"/>
              </w:rPr>
            </w:pPr>
            <w:r w:rsidRPr="003B5142">
              <w:rPr>
                <w:rFonts w:ascii="Times New Roman" w:eastAsia="Times New Roman" w:hAnsi="Times New Roman" w:cs="Times New Roman"/>
                <w:b/>
                <w:bCs/>
                <w:sz w:val="24"/>
                <w:szCs w:val="24"/>
                <w:lang w:val="sq-AL"/>
              </w:rPr>
              <w:t>Criterions</w:t>
            </w:r>
          </w:p>
        </w:tc>
        <w:tc>
          <w:tcPr>
            <w:tcW w:w="6237" w:type="dxa"/>
            <w:gridSpan w:val="4"/>
            <w:shd w:val="clear" w:color="auto" w:fill="C5E0B3" w:themeFill="accent6" w:themeFillTint="66"/>
          </w:tcPr>
          <w:p w:rsidR="007A18C6" w:rsidRPr="003B5142" w:rsidRDefault="007A18C6" w:rsidP="00965B00">
            <w:pPr>
              <w:spacing w:line="276" w:lineRule="auto"/>
              <w:jc w:val="both"/>
              <w:rPr>
                <w:rFonts w:ascii="Times New Roman" w:eastAsia="Times New Roman" w:hAnsi="Times New Roman" w:cs="Times New Roman"/>
                <w:b/>
                <w:bCs/>
                <w:sz w:val="24"/>
                <w:szCs w:val="24"/>
                <w:lang w:val="sq-AL"/>
              </w:rPr>
            </w:pPr>
            <w:r w:rsidRPr="003B5142">
              <w:rPr>
                <w:rFonts w:ascii="Times New Roman" w:hAnsi="Times New Roman" w:cs="Times New Roman"/>
                <w:b/>
                <w:sz w:val="24"/>
                <w:szCs w:val="28"/>
              </w:rPr>
              <w:t>Evaluation</w:t>
            </w:r>
          </w:p>
        </w:tc>
      </w:tr>
      <w:tr w:rsidR="00752283" w:rsidRPr="003B5142" w:rsidTr="005E2FC4">
        <w:tc>
          <w:tcPr>
            <w:tcW w:w="3695" w:type="dxa"/>
          </w:tcPr>
          <w:p w:rsidR="00752283" w:rsidRPr="00B9518E" w:rsidRDefault="00752283"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1</w:t>
            </w:r>
            <w:r w:rsidRPr="00B9518E">
              <w:rPr>
                <w:rFonts w:ascii="Times New Roman" w:hAnsi="Times New Roman" w:cs="Times New Roman"/>
                <w:sz w:val="20"/>
              </w:rPr>
              <w:t xml:space="preserve"> The institution drafts a special procedure for the final exam or diploma defense before the graduation and publishes it. </w:t>
            </w:r>
          </w:p>
        </w:tc>
        <w:tc>
          <w:tcPr>
            <w:tcW w:w="6237" w:type="dxa"/>
            <w:gridSpan w:val="4"/>
          </w:tcPr>
          <w:p w:rsidR="00752283" w:rsidRPr="003B5142" w:rsidRDefault="00752283" w:rsidP="003B5142">
            <w:pPr>
              <w:spacing w:after="120" w:line="276" w:lineRule="auto"/>
              <w:jc w:val="both"/>
              <w:rPr>
                <w:rFonts w:ascii="Times New Roman" w:hAnsi="Times New Roman" w:cs="Times New Roman"/>
                <w:szCs w:val="28"/>
              </w:rPr>
            </w:pPr>
          </w:p>
        </w:tc>
      </w:tr>
      <w:tr w:rsidR="00752283" w:rsidRPr="003B5142" w:rsidTr="005E2FC4">
        <w:tc>
          <w:tcPr>
            <w:tcW w:w="3695" w:type="dxa"/>
          </w:tcPr>
          <w:p w:rsidR="00752283" w:rsidRPr="00B9518E" w:rsidRDefault="00752283"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2</w:t>
            </w:r>
            <w:r w:rsidRPr="00B9518E">
              <w:rPr>
                <w:rFonts w:ascii="Times New Roman" w:hAnsi="Times New Roman" w:cs="Times New Roman"/>
                <w:sz w:val="20"/>
              </w:rPr>
              <w:t xml:space="preserve"> The responsible structures and academic staff assist students by providing the necessary information, instructions and materials in the framework of final exam and diploma defense. </w:t>
            </w:r>
          </w:p>
        </w:tc>
        <w:tc>
          <w:tcPr>
            <w:tcW w:w="6237" w:type="dxa"/>
            <w:gridSpan w:val="4"/>
          </w:tcPr>
          <w:p w:rsidR="00752283" w:rsidRPr="003B5142" w:rsidRDefault="00752283" w:rsidP="003B5142">
            <w:pPr>
              <w:spacing w:after="120" w:line="276" w:lineRule="auto"/>
              <w:jc w:val="both"/>
              <w:rPr>
                <w:rFonts w:ascii="Times New Roman" w:hAnsi="Times New Roman" w:cs="Times New Roman"/>
                <w:szCs w:val="28"/>
              </w:rPr>
            </w:pPr>
          </w:p>
        </w:tc>
      </w:tr>
      <w:tr w:rsidR="00752283" w:rsidRPr="003B5142" w:rsidTr="005E2FC4">
        <w:tc>
          <w:tcPr>
            <w:tcW w:w="3695" w:type="dxa"/>
          </w:tcPr>
          <w:p w:rsidR="00752283" w:rsidRPr="00B9518E" w:rsidRDefault="00752283"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3</w:t>
            </w:r>
            <w:r w:rsidRPr="00B9518E">
              <w:rPr>
                <w:rFonts w:ascii="Times New Roman" w:hAnsi="Times New Roman" w:cs="Times New Roman"/>
                <w:sz w:val="20"/>
              </w:rPr>
              <w:t xml:space="preserve"> The special commission for the final exam administration is based on the testing of knowledge acquired throughout the academic years, including all courses/modules based on their importance and specific importance. </w:t>
            </w:r>
          </w:p>
        </w:tc>
        <w:tc>
          <w:tcPr>
            <w:tcW w:w="6237" w:type="dxa"/>
            <w:gridSpan w:val="4"/>
          </w:tcPr>
          <w:p w:rsidR="00752283" w:rsidRPr="003B5142" w:rsidRDefault="00752283" w:rsidP="003B5142">
            <w:pPr>
              <w:spacing w:after="120" w:line="276" w:lineRule="auto"/>
              <w:jc w:val="both"/>
              <w:rPr>
                <w:rFonts w:ascii="Times New Roman" w:hAnsi="Times New Roman" w:cs="Times New Roman"/>
                <w:szCs w:val="28"/>
              </w:rPr>
            </w:pPr>
          </w:p>
        </w:tc>
      </w:tr>
      <w:tr w:rsidR="00752283" w:rsidRPr="003B5142" w:rsidTr="005E2FC4">
        <w:tc>
          <w:tcPr>
            <w:tcW w:w="3695" w:type="dxa"/>
          </w:tcPr>
          <w:p w:rsidR="00752283" w:rsidRPr="00B9518E" w:rsidRDefault="00752283"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4</w:t>
            </w:r>
            <w:r w:rsidRPr="00B9518E">
              <w:rPr>
                <w:rFonts w:ascii="Times New Roman" w:hAnsi="Times New Roman" w:cs="Times New Roman"/>
                <w:sz w:val="20"/>
              </w:rPr>
              <w:t xml:space="preserve"> The academic staff guides and assists students in selecting their diploma thesis topics. </w:t>
            </w:r>
          </w:p>
        </w:tc>
        <w:tc>
          <w:tcPr>
            <w:tcW w:w="6237" w:type="dxa"/>
            <w:gridSpan w:val="4"/>
          </w:tcPr>
          <w:p w:rsidR="00752283" w:rsidRPr="003B5142" w:rsidRDefault="00752283" w:rsidP="003B5142">
            <w:pPr>
              <w:spacing w:after="120" w:line="276" w:lineRule="auto"/>
              <w:jc w:val="both"/>
              <w:rPr>
                <w:rFonts w:ascii="Times New Roman" w:hAnsi="Times New Roman" w:cs="Times New Roman"/>
                <w:szCs w:val="28"/>
              </w:rPr>
            </w:pPr>
          </w:p>
        </w:tc>
      </w:tr>
      <w:tr w:rsidR="00752283" w:rsidRPr="003B5142" w:rsidTr="005E2FC4">
        <w:tc>
          <w:tcPr>
            <w:tcW w:w="3695" w:type="dxa"/>
          </w:tcPr>
          <w:p w:rsidR="00752283" w:rsidRPr="00B9518E" w:rsidRDefault="00752283"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5</w:t>
            </w:r>
            <w:r w:rsidRPr="00B9518E">
              <w:rPr>
                <w:rFonts w:ascii="Times New Roman" w:hAnsi="Times New Roman" w:cs="Times New Roman"/>
                <w:sz w:val="20"/>
              </w:rPr>
              <w:t xml:space="preserve"> The institution assists students in carrying out measurements, analyses, and tests in or outside institution premises, according to the specific objectives and scope of study. </w:t>
            </w:r>
          </w:p>
        </w:tc>
        <w:tc>
          <w:tcPr>
            <w:tcW w:w="6237" w:type="dxa"/>
            <w:gridSpan w:val="4"/>
          </w:tcPr>
          <w:p w:rsidR="00752283" w:rsidRPr="003B5142" w:rsidRDefault="00752283" w:rsidP="003B5142">
            <w:pPr>
              <w:spacing w:after="120" w:line="276" w:lineRule="auto"/>
              <w:jc w:val="both"/>
              <w:rPr>
                <w:rFonts w:ascii="Times New Roman" w:hAnsi="Times New Roman" w:cs="Times New Roman"/>
                <w:szCs w:val="28"/>
              </w:rPr>
            </w:pPr>
          </w:p>
        </w:tc>
      </w:tr>
      <w:tr w:rsidR="00752283" w:rsidRPr="003B5142" w:rsidTr="005E2FC4">
        <w:tc>
          <w:tcPr>
            <w:tcW w:w="3695" w:type="dxa"/>
          </w:tcPr>
          <w:p w:rsidR="00752283" w:rsidRPr="00B9518E" w:rsidRDefault="00752283"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6</w:t>
            </w:r>
            <w:r w:rsidRPr="00B9518E">
              <w:rPr>
                <w:rFonts w:ascii="Times New Roman" w:hAnsi="Times New Roman" w:cs="Times New Roman"/>
                <w:sz w:val="20"/>
              </w:rPr>
              <w:t xml:space="preserve"> Diploma Thesis Mentor assists </w:t>
            </w:r>
            <w:r w:rsidRPr="00B9518E">
              <w:rPr>
                <w:rFonts w:ascii="Times New Roman" w:hAnsi="Times New Roman" w:cs="Times New Roman"/>
                <w:sz w:val="20"/>
              </w:rPr>
              <w:lastRenderedPageBreak/>
              <w:t xml:space="preserve">the student in producing and processing the relevant results, as well as in drafting the thesis according to the approved instructions. He guarantees the quality of results and approves whether or not the work is complete and appropriate to be presented before the commission. </w:t>
            </w:r>
          </w:p>
        </w:tc>
        <w:tc>
          <w:tcPr>
            <w:tcW w:w="6237" w:type="dxa"/>
            <w:gridSpan w:val="4"/>
          </w:tcPr>
          <w:p w:rsidR="00752283" w:rsidRPr="003B5142" w:rsidRDefault="00752283" w:rsidP="003B5142">
            <w:pPr>
              <w:spacing w:after="120" w:line="276" w:lineRule="auto"/>
              <w:jc w:val="both"/>
              <w:rPr>
                <w:rFonts w:ascii="Times New Roman" w:hAnsi="Times New Roman" w:cs="Times New Roman"/>
                <w:szCs w:val="28"/>
              </w:rPr>
            </w:pPr>
          </w:p>
        </w:tc>
      </w:tr>
      <w:tr w:rsidR="00752283" w:rsidRPr="003B5142" w:rsidTr="005E2FC4">
        <w:tc>
          <w:tcPr>
            <w:tcW w:w="3695" w:type="dxa"/>
          </w:tcPr>
          <w:p w:rsidR="00752283" w:rsidRPr="00B9518E" w:rsidRDefault="00752283" w:rsidP="003B5142">
            <w:pPr>
              <w:spacing w:after="120" w:line="276" w:lineRule="auto"/>
              <w:rPr>
                <w:rFonts w:ascii="Times New Roman" w:hAnsi="Times New Roman" w:cs="Times New Roman"/>
                <w:sz w:val="20"/>
              </w:rPr>
            </w:pPr>
            <w:r w:rsidRPr="00B9518E">
              <w:rPr>
                <w:rFonts w:ascii="Times New Roman" w:hAnsi="Times New Roman" w:cs="Times New Roman"/>
                <w:b/>
                <w:sz w:val="20"/>
              </w:rPr>
              <w:lastRenderedPageBreak/>
              <w:t>Criterion 7</w:t>
            </w:r>
            <w:r w:rsidRPr="00B9518E">
              <w:rPr>
                <w:rFonts w:ascii="Times New Roman" w:hAnsi="Times New Roman" w:cs="Times New Roman"/>
                <w:sz w:val="20"/>
              </w:rPr>
              <w:t xml:space="preserve"> At the end of the exam or diploma defense, the student is evaluated with a final grade.</w:t>
            </w:r>
          </w:p>
        </w:tc>
        <w:tc>
          <w:tcPr>
            <w:tcW w:w="6237" w:type="dxa"/>
            <w:gridSpan w:val="4"/>
          </w:tcPr>
          <w:p w:rsidR="00752283" w:rsidRPr="003B5142" w:rsidRDefault="00752283" w:rsidP="003B5142">
            <w:pPr>
              <w:spacing w:after="120" w:line="276" w:lineRule="auto"/>
              <w:jc w:val="both"/>
              <w:rPr>
                <w:rFonts w:ascii="Times New Roman" w:hAnsi="Times New Roman" w:cs="Times New Roman"/>
                <w:szCs w:val="28"/>
              </w:rPr>
            </w:pPr>
          </w:p>
        </w:tc>
      </w:tr>
      <w:tr w:rsidR="00752283" w:rsidRPr="003B5142" w:rsidTr="005E2FC4">
        <w:tc>
          <w:tcPr>
            <w:tcW w:w="3695" w:type="dxa"/>
          </w:tcPr>
          <w:p w:rsidR="00752283" w:rsidRPr="00B9518E" w:rsidRDefault="00752283"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8</w:t>
            </w:r>
            <w:r w:rsidRPr="00B9518E">
              <w:rPr>
                <w:rFonts w:ascii="Times New Roman" w:hAnsi="Times New Roman" w:cs="Times New Roman"/>
                <w:sz w:val="20"/>
              </w:rPr>
              <w:t xml:space="preserve"> At the end of studies, the student is provided with a diploma and its supplement licensed by the ministry responsible for education. </w:t>
            </w:r>
          </w:p>
        </w:tc>
        <w:tc>
          <w:tcPr>
            <w:tcW w:w="6237" w:type="dxa"/>
            <w:gridSpan w:val="4"/>
          </w:tcPr>
          <w:p w:rsidR="00752283" w:rsidRPr="003B5142" w:rsidRDefault="00752283" w:rsidP="003B5142">
            <w:pPr>
              <w:spacing w:after="120" w:line="276" w:lineRule="auto"/>
              <w:jc w:val="both"/>
              <w:rPr>
                <w:rFonts w:ascii="Times New Roman" w:hAnsi="Times New Roman" w:cs="Times New Roman"/>
                <w:szCs w:val="28"/>
              </w:rPr>
            </w:pPr>
          </w:p>
        </w:tc>
      </w:tr>
      <w:tr w:rsidR="00752283" w:rsidRPr="003B5142" w:rsidTr="005E2FC4">
        <w:tc>
          <w:tcPr>
            <w:tcW w:w="3695" w:type="dxa"/>
          </w:tcPr>
          <w:p w:rsidR="00752283" w:rsidRPr="00B9518E" w:rsidRDefault="00752283"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9</w:t>
            </w:r>
            <w:r w:rsidRPr="00B9518E">
              <w:rPr>
                <w:rFonts w:ascii="Times New Roman" w:hAnsi="Times New Roman" w:cs="Times New Roman"/>
                <w:sz w:val="20"/>
              </w:rPr>
              <w:t xml:space="preserve"> At the end of the studies, a full official copy of the study program is made available to the student. </w:t>
            </w:r>
          </w:p>
        </w:tc>
        <w:tc>
          <w:tcPr>
            <w:tcW w:w="6237" w:type="dxa"/>
            <w:gridSpan w:val="4"/>
          </w:tcPr>
          <w:p w:rsidR="00752283" w:rsidRPr="003B5142" w:rsidRDefault="00752283" w:rsidP="003B5142">
            <w:pPr>
              <w:spacing w:after="120" w:line="276" w:lineRule="auto"/>
              <w:jc w:val="both"/>
              <w:rPr>
                <w:rFonts w:ascii="Times New Roman" w:hAnsi="Times New Roman" w:cs="Times New Roman"/>
                <w:szCs w:val="28"/>
              </w:rPr>
            </w:pPr>
          </w:p>
        </w:tc>
      </w:tr>
      <w:tr w:rsidR="00752283" w:rsidRPr="003B5142" w:rsidTr="005E2FC4">
        <w:tc>
          <w:tcPr>
            <w:tcW w:w="3695" w:type="dxa"/>
          </w:tcPr>
          <w:p w:rsidR="00752283" w:rsidRPr="00B9518E" w:rsidRDefault="00752283"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10</w:t>
            </w:r>
            <w:r w:rsidRPr="00B9518E">
              <w:rPr>
                <w:rFonts w:ascii="Times New Roman" w:hAnsi="Times New Roman" w:cs="Times New Roman"/>
                <w:sz w:val="20"/>
              </w:rPr>
              <w:t xml:space="preserve"> The institution retains a copy of the students’ documentation for an indefinite period of time and issues attestations to the student, on a case-by case basis, if required. </w:t>
            </w:r>
          </w:p>
        </w:tc>
        <w:tc>
          <w:tcPr>
            <w:tcW w:w="6237" w:type="dxa"/>
            <w:gridSpan w:val="4"/>
          </w:tcPr>
          <w:p w:rsidR="00752283" w:rsidRPr="003B5142" w:rsidRDefault="00752283" w:rsidP="003B5142">
            <w:pPr>
              <w:spacing w:after="120" w:line="276" w:lineRule="auto"/>
              <w:jc w:val="both"/>
              <w:rPr>
                <w:rFonts w:ascii="Times New Roman" w:hAnsi="Times New Roman" w:cs="Times New Roman"/>
                <w:szCs w:val="28"/>
              </w:rPr>
            </w:pPr>
          </w:p>
        </w:tc>
      </w:tr>
      <w:tr w:rsidR="009B085A" w:rsidRPr="003B5142" w:rsidTr="005E2FC4">
        <w:trPr>
          <w:trHeight w:val="315"/>
        </w:trPr>
        <w:tc>
          <w:tcPr>
            <w:tcW w:w="3695" w:type="dxa"/>
            <w:vMerge w:val="restart"/>
            <w:shd w:val="clear" w:color="auto" w:fill="F7CAAC" w:themeFill="accent2" w:themeFillTint="66"/>
          </w:tcPr>
          <w:p w:rsidR="009B085A" w:rsidRPr="003B5142" w:rsidRDefault="009B085A" w:rsidP="00965B00">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t>Fulfillment of standard</w:t>
            </w:r>
          </w:p>
        </w:tc>
        <w:tc>
          <w:tcPr>
            <w:tcW w:w="1239" w:type="dxa"/>
            <w:shd w:val="clear" w:color="auto" w:fill="FF0000"/>
          </w:tcPr>
          <w:p w:rsidR="009B085A" w:rsidRPr="003B5142" w:rsidRDefault="009B085A" w:rsidP="00965B00">
            <w:pPr>
              <w:spacing w:line="276" w:lineRule="auto"/>
              <w:jc w:val="both"/>
              <w:rPr>
                <w:rFonts w:ascii="Times New Roman" w:hAnsi="Times New Roman" w:cs="Times New Roman"/>
                <w:b/>
                <w:sz w:val="20"/>
                <w:szCs w:val="18"/>
              </w:rPr>
            </w:pPr>
            <w:r w:rsidRPr="003B5142">
              <w:rPr>
                <w:rFonts w:ascii="Times New Roman" w:hAnsi="Times New Roman" w:cs="Times New Roman"/>
                <w:b/>
                <w:sz w:val="20"/>
                <w:szCs w:val="18"/>
              </w:rPr>
              <w:t>Not met</w:t>
            </w:r>
          </w:p>
        </w:tc>
        <w:tc>
          <w:tcPr>
            <w:tcW w:w="1833" w:type="dxa"/>
            <w:shd w:val="clear" w:color="auto" w:fill="FF6600"/>
          </w:tcPr>
          <w:p w:rsidR="009B085A" w:rsidRPr="003B5142" w:rsidRDefault="009B085A" w:rsidP="00965B00">
            <w:pPr>
              <w:spacing w:line="276" w:lineRule="auto"/>
              <w:rPr>
                <w:rFonts w:ascii="Times New Roman" w:hAnsi="Times New Roman" w:cs="Times New Roman"/>
                <w:b/>
                <w:sz w:val="20"/>
                <w:szCs w:val="20"/>
              </w:rPr>
            </w:pPr>
            <w:r w:rsidRPr="003B5142">
              <w:rPr>
                <w:rFonts w:ascii="Times New Roman" w:hAnsi="Times New Roman" w:cs="Times New Roman"/>
                <w:b/>
                <w:sz w:val="20"/>
                <w:szCs w:val="20"/>
              </w:rPr>
              <w:t>Partly</w:t>
            </w:r>
            <w:r w:rsidRPr="003B5142">
              <w:rPr>
                <w:rFonts w:ascii="Times New Roman" w:hAnsi="Times New Roman" w:cs="Times New Roman"/>
                <w:b/>
                <w:sz w:val="20"/>
                <w:szCs w:val="16"/>
              </w:rPr>
              <w:t xml:space="preserve"> met</w:t>
            </w:r>
            <w:r w:rsidRPr="003B5142">
              <w:rPr>
                <w:rFonts w:ascii="Times New Roman" w:hAnsi="Times New Roman" w:cs="Times New Roman"/>
                <w:b/>
                <w:sz w:val="20"/>
                <w:szCs w:val="20"/>
              </w:rPr>
              <w:t xml:space="preserve"> </w:t>
            </w:r>
          </w:p>
        </w:tc>
        <w:tc>
          <w:tcPr>
            <w:tcW w:w="1833" w:type="dxa"/>
            <w:shd w:val="clear" w:color="auto" w:fill="CCCC00"/>
          </w:tcPr>
          <w:p w:rsidR="009B085A" w:rsidRPr="003B5142" w:rsidRDefault="009B085A" w:rsidP="00965B00">
            <w:pPr>
              <w:spacing w:line="276" w:lineRule="auto"/>
              <w:rPr>
                <w:rFonts w:ascii="Times New Roman" w:hAnsi="Times New Roman" w:cs="Times New Roman"/>
                <w:b/>
                <w:sz w:val="20"/>
                <w:szCs w:val="16"/>
              </w:rPr>
            </w:pPr>
            <w:r w:rsidRPr="003B5142">
              <w:rPr>
                <w:rFonts w:ascii="Times New Roman" w:hAnsi="Times New Roman" w:cs="Times New Roman"/>
                <w:b/>
                <w:sz w:val="20"/>
                <w:szCs w:val="16"/>
              </w:rPr>
              <w:t>Substantially met</w:t>
            </w:r>
          </w:p>
        </w:tc>
        <w:tc>
          <w:tcPr>
            <w:tcW w:w="1332" w:type="dxa"/>
            <w:shd w:val="clear" w:color="auto" w:fill="92D050"/>
          </w:tcPr>
          <w:p w:rsidR="009B085A" w:rsidRPr="003B5142" w:rsidRDefault="009B085A" w:rsidP="00965B00">
            <w:pPr>
              <w:spacing w:line="276" w:lineRule="auto"/>
              <w:rPr>
                <w:rFonts w:ascii="Times New Roman" w:hAnsi="Times New Roman" w:cs="Times New Roman"/>
                <w:b/>
                <w:sz w:val="20"/>
                <w:szCs w:val="18"/>
              </w:rPr>
            </w:pPr>
            <w:r w:rsidRPr="003B5142">
              <w:rPr>
                <w:rFonts w:ascii="Times New Roman" w:hAnsi="Times New Roman" w:cs="Times New Roman"/>
                <w:b/>
                <w:sz w:val="20"/>
                <w:szCs w:val="18"/>
              </w:rPr>
              <w:t>Met</w:t>
            </w:r>
          </w:p>
        </w:tc>
      </w:tr>
      <w:tr w:rsidR="009B085A" w:rsidRPr="003B5142" w:rsidTr="009B085A">
        <w:trPr>
          <w:trHeight w:val="205"/>
        </w:trPr>
        <w:tc>
          <w:tcPr>
            <w:tcW w:w="3695" w:type="dxa"/>
            <w:vMerge/>
            <w:shd w:val="clear" w:color="auto" w:fill="F7CAAC" w:themeFill="accent2" w:themeFillTint="66"/>
          </w:tcPr>
          <w:p w:rsidR="009B085A" w:rsidRPr="003B5142" w:rsidRDefault="009B085A" w:rsidP="00965B00">
            <w:pPr>
              <w:spacing w:line="276" w:lineRule="auto"/>
              <w:rPr>
                <w:rFonts w:ascii="Times New Roman" w:hAnsi="Times New Roman" w:cs="Times New Roman"/>
                <w:b/>
                <w:sz w:val="24"/>
                <w:szCs w:val="24"/>
              </w:rPr>
            </w:pPr>
          </w:p>
        </w:tc>
        <w:tc>
          <w:tcPr>
            <w:tcW w:w="1239" w:type="dxa"/>
          </w:tcPr>
          <w:p w:rsidR="009B085A" w:rsidRPr="003B5142" w:rsidRDefault="009B085A" w:rsidP="00965B00">
            <w:pPr>
              <w:spacing w:line="276" w:lineRule="auto"/>
              <w:jc w:val="both"/>
              <w:rPr>
                <w:rFonts w:ascii="Times New Roman" w:hAnsi="Times New Roman" w:cs="Times New Roman"/>
                <w:b/>
                <w:sz w:val="28"/>
                <w:szCs w:val="28"/>
              </w:rPr>
            </w:pPr>
          </w:p>
        </w:tc>
        <w:tc>
          <w:tcPr>
            <w:tcW w:w="1833" w:type="dxa"/>
          </w:tcPr>
          <w:p w:rsidR="009B085A" w:rsidRPr="003B5142" w:rsidRDefault="009B085A" w:rsidP="00965B00">
            <w:pPr>
              <w:spacing w:line="276" w:lineRule="auto"/>
              <w:jc w:val="both"/>
              <w:rPr>
                <w:rFonts w:ascii="Times New Roman" w:hAnsi="Times New Roman" w:cs="Times New Roman"/>
                <w:b/>
                <w:sz w:val="28"/>
                <w:szCs w:val="28"/>
              </w:rPr>
            </w:pPr>
          </w:p>
        </w:tc>
        <w:tc>
          <w:tcPr>
            <w:tcW w:w="1833" w:type="dxa"/>
          </w:tcPr>
          <w:p w:rsidR="009B085A" w:rsidRPr="003B5142" w:rsidRDefault="009B085A" w:rsidP="00965B00">
            <w:pPr>
              <w:spacing w:line="276" w:lineRule="auto"/>
              <w:jc w:val="both"/>
              <w:rPr>
                <w:rFonts w:ascii="Times New Roman" w:hAnsi="Times New Roman" w:cs="Times New Roman"/>
                <w:b/>
                <w:sz w:val="28"/>
                <w:szCs w:val="28"/>
              </w:rPr>
            </w:pPr>
          </w:p>
        </w:tc>
        <w:tc>
          <w:tcPr>
            <w:tcW w:w="1332" w:type="dxa"/>
          </w:tcPr>
          <w:p w:rsidR="009B085A" w:rsidRPr="003B5142" w:rsidRDefault="009B085A" w:rsidP="00965B00">
            <w:pPr>
              <w:spacing w:line="276" w:lineRule="auto"/>
              <w:jc w:val="both"/>
              <w:rPr>
                <w:rFonts w:ascii="Times New Roman" w:hAnsi="Times New Roman" w:cs="Times New Roman"/>
                <w:b/>
                <w:sz w:val="28"/>
                <w:szCs w:val="28"/>
              </w:rPr>
            </w:pPr>
          </w:p>
        </w:tc>
      </w:tr>
    </w:tbl>
    <w:p w:rsidR="005C6283" w:rsidRPr="003B5142" w:rsidRDefault="005C6283" w:rsidP="00965B00">
      <w:pPr>
        <w:spacing w:after="0" w:line="276" w:lineRule="auto"/>
        <w:jc w:val="both"/>
        <w:rPr>
          <w:rFonts w:ascii="Times New Roman" w:hAnsi="Times New Roman" w:cs="Times New Roman"/>
          <w:b/>
          <w:sz w:val="28"/>
          <w:szCs w:val="28"/>
        </w:rPr>
      </w:pPr>
    </w:p>
    <w:tbl>
      <w:tblPr>
        <w:tblStyle w:val="TableGrid"/>
        <w:tblW w:w="10034" w:type="dxa"/>
        <w:tblInd w:w="-185" w:type="dxa"/>
        <w:tblLook w:val="04A0"/>
      </w:tblPr>
      <w:tblGrid>
        <w:gridCol w:w="3554"/>
        <w:gridCol w:w="1620"/>
        <w:gridCol w:w="1620"/>
        <w:gridCol w:w="1620"/>
        <w:gridCol w:w="1620"/>
      </w:tblGrid>
      <w:tr w:rsidR="00B9156D" w:rsidRPr="003B5142" w:rsidTr="00D768FA">
        <w:trPr>
          <w:trHeight w:val="315"/>
        </w:trPr>
        <w:tc>
          <w:tcPr>
            <w:tcW w:w="3554" w:type="dxa"/>
            <w:vMerge w:val="restart"/>
          </w:tcPr>
          <w:p w:rsidR="00B9156D" w:rsidRPr="003B5142" w:rsidRDefault="00B9156D" w:rsidP="00965B00">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t>Ful</w:t>
            </w:r>
            <w:r w:rsidR="00C622B5" w:rsidRPr="003B5142">
              <w:rPr>
                <w:rFonts w:ascii="Times New Roman" w:hAnsi="Times New Roman" w:cs="Times New Roman"/>
                <w:b/>
                <w:sz w:val="24"/>
                <w:szCs w:val="24"/>
              </w:rPr>
              <w:t>fillment of standards of Field II</w:t>
            </w:r>
            <w:r w:rsidRPr="003B5142">
              <w:rPr>
                <w:rFonts w:ascii="Times New Roman" w:hAnsi="Times New Roman" w:cs="Times New Roman"/>
                <w:b/>
                <w:sz w:val="24"/>
                <w:szCs w:val="24"/>
              </w:rPr>
              <w:t>I</w:t>
            </w:r>
          </w:p>
        </w:tc>
        <w:tc>
          <w:tcPr>
            <w:tcW w:w="1620" w:type="dxa"/>
            <w:shd w:val="clear" w:color="auto" w:fill="FF0000"/>
          </w:tcPr>
          <w:p w:rsidR="00B9156D" w:rsidRPr="003B5142" w:rsidRDefault="00B9156D" w:rsidP="00965B00">
            <w:pPr>
              <w:spacing w:line="276" w:lineRule="auto"/>
              <w:jc w:val="both"/>
              <w:rPr>
                <w:rFonts w:ascii="Times New Roman" w:hAnsi="Times New Roman" w:cs="Times New Roman"/>
                <w:b/>
                <w:sz w:val="20"/>
                <w:szCs w:val="18"/>
              </w:rPr>
            </w:pPr>
            <w:r w:rsidRPr="003B5142">
              <w:rPr>
                <w:rFonts w:ascii="Times New Roman" w:hAnsi="Times New Roman" w:cs="Times New Roman"/>
                <w:b/>
                <w:sz w:val="20"/>
                <w:szCs w:val="18"/>
              </w:rPr>
              <w:t>Not met</w:t>
            </w:r>
          </w:p>
        </w:tc>
        <w:tc>
          <w:tcPr>
            <w:tcW w:w="1620" w:type="dxa"/>
            <w:shd w:val="clear" w:color="auto" w:fill="FF6600"/>
          </w:tcPr>
          <w:p w:rsidR="00B9156D" w:rsidRPr="003B5142" w:rsidRDefault="00B9156D" w:rsidP="00965B00">
            <w:pPr>
              <w:spacing w:line="276" w:lineRule="auto"/>
              <w:rPr>
                <w:rFonts w:ascii="Times New Roman" w:hAnsi="Times New Roman" w:cs="Times New Roman"/>
                <w:b/>
                <w:sz w:val="20"/>
                <w:szCs w:val="20"/>
              </w:rPr>
            </w:pPr>
            <w:r w:rsidRPr="003B5142">
              <w:rPr>
                <w:rFonts w:ascii="Times New Roman" w:hAnsi="Times New Roman" w:cs="Times New Roman"/>
                <w:b/>
                <w:sz w:val="20"/>
                <w:szCs w:val="20"/>
              </w:rPr>
              <w:t>Partly</w:t>
            </w:r>
            <w:r w:rsidRPr="003B5142">
              <w:rPr>
                <w:rFonts w:ascii="Times New Roman" w:hAnsi="Times New Roman" w:cs="Times New Roman"/>
                <w:b/>
                <w:sz w:val="20"/>
                <w:szCs w:val="16"/>
              </w:rPr>
              <w:t xml:space="preserve"> met</w:t>
            </w:r>
            <w:r w:rsidRPr="003B5142">
              <w:rPr>
                <w:rFonts w:ascii="Times New Roman" w:hAnsi="Times New Roman" w:cs="Times New Roman"/>
                <w:b/>
                <w:sz w:val="20"/>
                <w:szCs w:val="20"/>
              </w:rPr>
              <w:t xml:space="preserve"> </w:t>
            </w:r>
          </w:p>
        </w:tc>
        <w:tc>
          <w:tcPr>
            <w:tcW w:w="1620" w:type="dxa"/>
            <w:shd w:val="clear" w:color="auto" w:fill="CCCC00"/>
          </w:tcPr>
          <w:p w:rsidR="00B9156D" w:rsidRPr="003B5142" w:rsidRDefault="00B9156D" w:rsidP="00965B00">
            <w:pPr>
              <w:spacing w:line="276" w:lineRule="auto"/>
              <w:rPr>
                <w:rFonts w:ascii="Times New Roman" w:hAnsi="Times New Roman" w:cs="Times New Roman"/>
                <w:b/>
                <w:sz w:val="20"/>
                <w:szCs w:val="16"/>
              </w:rPr>
            </w:pPr>
            <w:r w:rsidRPr="003B5142">
              <w:rPr>
                <w:rFonts w:ascii="Times New Roman" w:hAnsi="Times New Roman" w:cs="Times New Roman"/>
                <w:b/>
                <w:sz w:val="20"/>
                <w:szCs w:val="16"/>
              </w:rPr>
              <w:t>Substantially met</w:t>
            </w:r>
          </w:p>
        </w:tc>
        <w:tc>
          <w:tcPr>
            <w:tcW w:w="1620" w:type="dxa"/>
            <w:shd w:val="clear" w:color="auto" w:fill="92D050"/>
          </w:tcPr>
          <w:p w:rsidR="00B9156D" w:rsidRPr="003B5142" w:rsidRDefault="00B9156D" w:rsidP="00965B00">
            <w:pPr>
              <w:spacing w:line="276" w:lineRule="auto"/>
              <w:rPr>
                <w:rFonts w:ascii="Times New Roman" w:hAnsi="Times New Roman" w:cs="Times New Roman"/>
                <w:b/>
                <w:sz w:val="20"/>
                <w:szCs w:val="18"/>
              </w:rPr>
            </w:pPr>
            <w:r w:rsidRPr="003B5142">
              <w:rPr>
                <w:rFonts w:ascii="Times New Roman" w:hAnsi="Times New Roman" w:cs="Times New Roman"/>
                <w:b/>
                <w:sz w:val="20"/>
                <w:szCs w:val="18"/>
              </w:rPr>
              <w:t>Met</w:t>
            </w:r>
          </w:p>
        </w:tc>
      </w:tr>
      <w:tr w:rsidR="00B9156D" w:rsidRPr="003B5142" w:rsidTr="00D768FA">
        <w:trPr>
          <w:trHeight w:val="315"/>
        </w:trPr>
        <w:tc>
          <w:tcPr>
            <w:tcW w:w="3554" w:type="dxa"/>
            <w:vMerge/>
          </w:tcPr>
          <w:p w:rsidR="00B9156D" w:rsidRPr="003B5142" w:rsidRDefault="00B9156D" w:rsidP="00965B00">
            <w:pPr>
              <w:spacing w:line="276" w:lineRule="auto"/>
              <w:rPr>
                <w:rFonts w:ascii="Times New Roman" w:hAnsi="Times New Roman" w:cs="Times New Roman"/>
                <w:b/>
                <w:sz w:val="24"/>
                <w:szCs w:val="28"/>
              </w:rPr>
            </w:pPr>
          </w:p>
        </w:tc>
        <w:tc>
          <w:tcPr>
            <w:tcW w:w="1620" w:type="dxa"/>
          </w:tcPr>
          <w:p w:rsidR="00B9156D" w:rsidRPr="003B5142" w:rsidRDefault="00B9156D" w:rsidP="00965B00">
            <w:pPr>
              <w:spacing w:line="276" w:lineRule="auto"/>
              <w:jc w:val="both"/>
              <w:rPr>
                <w:rFonts w:ascii="Times New Roman" w:hAnsi="Times New Roman" w:cs="Times New Roman"/>
                <w:b/>
                <w:sz w:val="24"/>
                <w:szCs w:val="28"/>
              </w:rPr>
            </w:pPr>
          </w:p>
        </w:tc>
        <w:tc>
          <w:tcPr>
            <w:tcW w:w="1620" w:type="dxa"/>
          </w:tcPr>
          <w:p w:rsidR="00B9156D" w:rsidRPr="003B5142" w:rsidRDefault="00B9156D" w:rsidP="00965B00">
            <w:pPr>
              <w:spacing w:line="276" w:lineRule="auto"/>
              <w:jc w:val="both"/>
              <w:rPr>
                <w:rFonts w:ascii="Times New Roman" w:hAnsi="Times New Roman" w:cs="Times New Roman"/>
                <w:b/>
                <w:sz w:val="24"/>
                <w:szCs w:val="28"/>
              </w:rPr>
            </w:pPr>
          </w:p>
        </w:tc>
        <w:tc>
          <w:tcPr>
            <w:tcW w:w="1620" w:type="dxa"/>
          </w:tcPr>
          <w:p w:rsidR="00B9156D" w:rsidRPr="003B5142" w:rsidRDefault="00B9156D" w:rsidP="00965B00">
            <w:pPr>
              <w:spacing w:line="276" w:lineRule="auto"/>
              <w:jc w:val="both"/>
              <w:rPr>
                <w:rFonts w:ascii="Times New Roman" w:hAnsi="Times New Roman" w:cs="Times New Roman"/>
                <w:b/>
                <w:sz w:val="24"/>
                <w:szCs w:val="28"/>
              </w:rPr>
            </w:pPr>
          </w:p>
        </w:tc>
        <w:tc>
          <w:tcPr>
            <w:tcW w:w="1620" w:type="dxa"/>
          </w:tcPr>
          <w:p w:rsidR="00B9156D" w:rsidRPr="003B5142" w:rsidRDefault="00B9156D" w:rsidP="00965B00">
            <w:pPr>
              <w:spacing w:line="276" w:lineRule="auto"/>
              <w:jc w:val="both"/>
              <w:rPr>
                <w:rFonts w:ascii="Times New Roman" w:hAnsi="Times New Roman" w:cs="Times New Roman"/>
                <w:b/>
                <w:sz w:val="24"/>
                <w:szCs w:val="28"/>
              </w:rPr>
            </w:pPr>
          </w:p>
        </w:tc>
      </w:tr>
    </w:tbl>
    <w:p w:rsidR="005C6283" w:rsidRPr="003B5142" w:rsidRDefault="005C6283" w:rsidP="003B5142">
      <w:pPr>
        <w:spacing w:after="120" w:line="276" w:lineRule="auto"/>
        <w:jc w:val="both"/>
        <w:rPr>
          <w:rFonts w:ascii="Times New Roman" w:hAnsi="Times New Roman" w:cs="Times New Roman"/>
          <w:b/>
          <w:sz w:val="24"/>
          <w:szCs w:val="28"/>
        </w:rPr>
      </w:pPr>
    </w:p>
    <w:p w:rsidR="00557D78" w:rsidRPr="003B5142" w:rsidRDefault="00557D78" w:rsidP="003B5142">
      <w:pPr>
        <w:spacing w:after="120" w:line="276" w:lineRule="auto"/>
        <w:jc w:val="both"/>
        <w:rPr>
          <w:rFonts w:ascii="Times New Roman" w:hAnsi="Times New Roman" w:cs="Times New Roman"/>
          <w:b/>
          <w:sz w:val="24"/>
          <w:szCs w:val="28"/>
        </w:rPr>
      </w:pPr>
    </w:p>
    <w:p w:rsidR="009955B0" w:rsidRPr="003B5142" w:rsidRDefault="009955B0" w:rsidP="003B5142">
      <w:pPr>
        <w:pStyle w:val="ListParagraph"/>
        <w:numPr>
          <w:ilvl w:val="0"/>
          <w:numId w:val="11"/>
        </w:numPr>
        <w:spacing w:after="120" w:line="276" w:lineRule="auto"/>
        <w:ind w:left="851"/>
        <w:contextualSpacing w:val="0"/>
        <w:rPr>
          <w:rFonts w:ascii="Times New Roman" w:hAnsi="Times New Roman" w:cs="Times New Roman"/>
          <w:b/>
          <w:sz w:val="24"/>
        </w:rPr>
      </w:pPr>
      <w:r w:rsidRPr="003B5142">
        <w:rPr>
          <w:rFonts w:ascii="Times New Roman" w:hAnsi="Times New Roman" w:cs="Times New Roman"/>
          <w:b/>
          <w:sz w:val="24"/>
        </w:rPr>
        <w:t xml:space="preserve">HUMAN, FINANCIAL, INFRASTRUCTURE, AND LOGISTICS RESOURCES FOR STUDY PROGRAM DELIVERY </w:t>
      </w:r>
    </w:p>
    <w:tbl>
      <w:tblPr>
        <w:tblStyle w:val="TableGrid"/>
        <w:tblW w:w="9932" w:type="dxa"/>
        <w:tblInd w:w="-185" w:type="dxa"/>
        <w:tblLook w:val="04A0"/>
      </w:tblPr>
      <w:tblGrid>
        <w:gridCol w:w="3874"/>
        <w:gridCol w:w="1239"/>
        <w:gridCol w:w="1785"/>
        <w:gridCol w:w="1784"/>
        <w:gridCol w:w="1250"/>
      </w:tblGrid>
      <w:tr w:rsidR="005C6283" w:rsidRPr="003B5142" w:rsidTr="005E2FC4">
        <w:tc>
          <w:tcPr>
            <w:tcW w:w="9932" w:type="dxa"/>
            <w:gridSpan w:val="5"/>
            <w:shd w:val="clear" w:color="auto" w:fill="FBE4D5" w:themeFill="accent2" w:themeFillTint="33"/>
          </w:tcPr>
          <w:p w:rsidR="009955B0" w:rsidRPr="003B5142" w:rsidRDefault="009955B0" w:rsidP="00965B00">
            <w:pPr>
              <w:spacing w:line="276" w:lineRule="auto"/>
              <w:rPr>
                <w:rFonts w:ascii="Times New Roman" w:hAnsi="Times New Roman" w:cs="Times New Roman"/>
                <w:b/>
                <w:sz w:val="24"/>
              </w:rPr>
            </w:pPr>
            <w:r w:rsidRPr="003B5142">
              <w:rPr>
                <w:rFonts w:ascii="Times New Roman" w:hAnsi="Times New Roman" w:cs="Times New Roman"/>
                <w:b/>
                <w:sz w:val="24"/>
              </w:rPr>
              <w:t xml:space="preserve">Standard IV.1 </w:t>
            </w:r>
          </w:p>
          <w:p w:rsidR="005C6283" w:rsidRPr="003B5142" w:rsidRDefault="009955B0" w:rsidP="00965B00">
            <w:pPr>
              <w:spacing w:line="276" w:lineRule="auto"/>
              <w:rPr>
                <w:rFonts w:ascii="Times New Roman" w:hAnsi="Times New Roman" w:cs="Times New Roman"/>
                <w:b/>
                <w:sz w:val="24"/>
              </w:rPr>
            </w:pPr>
            <w:r w:rsidRPr="003B5142">
              <w:rPr>
                <w:rFonts w:ascii="Times New Roman" w:hAnsi="Times New Roman" w:cs="Times New Roman"/>
                <w:b/>
                <w:sz w:val="24"/>
              </w:rPr>
              <w:t xml:space="preserve">The Higher Education Institution pursues transparent legal procedures on recruiting, evaluating and selecting staff for the study program. </w:t>
            </w:r>
          </w:p>
        </w:tc>
      </w:tr>
      <w:tr w:rsidR="007A18C6" w:rsidRPr="003B5142" w:rsidTr="007A18C6">
        <w:tc>
          <w:tcPr>
            <w:tcW w:w="3874" w:type="dxa"/>
            <w:shd w:val="clear" w:color="auto" w:fill="E2EFD9" w:themeFill="accent6" w:themeFillTint="33"/>
          </w:tcPr>
          <w:p w:rsidR="007A18C6" w:rsidRPr="003B5142" w:rsidRDefault="007A18C6" w:rsidP="00965B00">
            <w:pPr>
              <w:spacing w:line="276" w:lineRule="auto"/>
              <w:jc w:val="both"/>
              <w:rPr>
                <w:rFonts w:ascii="Times New Roman" w:eastAsia="Times New Roman" w:hAnsi="Times New Roman" w:cs="Times New Roman"/>
                <w:b/>
                <w:bCs/>
                <w:sz w:val="24"/>
                <w:szCs w:val="24"/>
                <w:lang w:val="sq-AL"/>
              </w:rPr>
            </w:pPr>
            <w:r w:rsidRPr="003B5142">
              <w:rPr>
                <w:rFonts w:ascii="Times New Roman" w:eastAsia="Times New Roman" w:hAnsi="Times New Roman" w:cs="Times New Roman"/>
                <w:b/>
                <w:bCs/>
                <w:sz w:val="24"/>
                <w:szCs w:val="24"/>
                <w:lang w:val="sq-AL"/>
              </w:rPr>
              <w:t>Criterions</w:t>
            </w:r>
          </w:p>
        </w:tc>
        <w:tc>
          <w:tcPr>
            <w:tcW w:w="6058" w:type="dxa"/>
            <w:gridSpan w:val="4"/>
            <w:shd w:val="clear" w:color="auto" w:fill="E2EFD9" w:themeFill="accent6" w:themeFillTint="33"/>
          </w:tcPr>
          <w:p w:rsidR="007A18C6" w:rsidRPr="003B5142" w:rsidRDefault="007A18C6" w:rsidP="00965B00">
            <w:pPr>
              <w:spacing w:line="276" w:lineRule="auto"/>
              <w:jc w:val="both"/>
              <w:rPr>
                <w:rFonts w:ascii="Times New Roman" w:eastAsia="Times New Roman" w:hAnsi="Times New Roman" w:cs="Times New Roman"/>
                <w:b/>
                <w:bCs/>
                <w:sz w:val="24"/>
                <w:szCs w:val="24"/>
                <w:lang w:val="sq-AL"/>
              </w:rPr>
            </w:pPr>
            <w:r w:rsidRPr="003B5142">
              <w:rPr>
                <w:rFonts w:ascii="Times New Roman" w:hAnsi="Times New Roman" w:cs="Times New Roman"/>
                <w:b/>
                <w:sz w:val="24"/>
                <w:szCs w:val="28"/>
              </w:rPr>
              <w:t>Evaluation</w:t>
            </w:r>
          </w:p>
        </w:tc>
      </w:tr>
      <w:tr w:rsidR="000E3C78" w:rsidRPr="003B5142" w:rsidTr="007A18C6">
        <w:tc>
          <w:tcPr>
            <w:tcW w:w="3874" w:type="dxa"/>
          </w:tcPr>
          <w:p w:rsidR="000E3C78" w:rsidRPr="00B9518E" w:rsidRDefault="009955B0"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1</w:t>
            </w:r>
            <w:r w:rsidRPr="00B9518E">
              <w:rPr>
                <w:rFonts w:ascii="Times New Roman" w:hAnsi="Times New Roman" w:cs="Times New Roman"/>
                <w:sz w:val="20"/>
              </w:rPr>
              <w:t xml:space="preserve"> The institution collects, stores and updates each academic year the data of the staff engaged in the study program These data include the academic staff involved in the program and the person responsible for organizing the study program, workload and academic staff engagement in each academic semester and year, as well as the teaching and the scientific support staff. </w:t>
            </w:r>
          </w:p>
        </w:tc>
        <w:tc>
          <w:tcPr>
            <w:tcW w:w="6058" w:type="dxa"/>
            <w:gridSpan w:val="4"/>
          </w:tcPr>
          <w:p w:rsidR="000E3C78" w:rsidRPr="003B5142" w:rsidRDefault="000E3C78" w:rsidP="003B5142">
            <w:pPr>
              <w:spacing w:after="120" w:line="276" w:lineRule="auto"/>
              <w:jc w:val="both"/>
              <w:rPr>
                <w:rFonts w:ascii="Times New Roman" w:hAnsi="Times New Roman" w:cs="Times New Roman"/>
                <w:szCs w:val="28"/>
              </w:rPr>
            </w:pPr>
          </w:p>
        </w:tc>
      </w:tr>
      <w:tr w:rsidR="000E3C78" w:rsidRPr="003B5142" w:rsidTr="007A18C6">
        <w:tc>
          <w:tcPr>
            <w:tcW w:w="3874" w:type="dxa"/>
          </w:tcPr>
          <w:p w:rsidR="000E3C78" w:rsidRPr="00B9518E" w:rsidRDefault="009955B0"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2</w:t>
            </w:r>
            <w:r w:rsidRPr="00B9518E">
              <w:rPr>
                <w:rFonts w:ascii="Times New Roman" w:hAnsi="Times New Roman" w:cs="Times New Roman"/>
                <w:sz w:val="20"/>
              </w:rPr>
              <w:t xml:space="preserve"> The institution drafts and implements procedures for academic staff </w:t>
            </w:r>
            <w:r w:rsidRPr="00B9518E">
              <w:rPr>
                <w:rFonts w:ascii="Times New Roman" w:hAnsi="Times New Roman" w:cs="Times New Roman"/>
                <w:sz w:val="20"/>
              </w:rPr>
              <w:lastRenderedPageBreak/>
              <w:t xml:space="preserve">recruitment, in accordance with the applicable legal basis and the institution’s internal regulatory. </w:t>
            </w:r>
          </w:p>
        </w:tc>
        <w:tc>
          <w:tcPr>
            <w:tcW w:w="6058" w:type="dxa"/>
            <w:gridSpan w:val="4"/>
          </w:tcPr>
          <w:p w:rsidR="000E3C78" w:rsidRPr="003B5142" w:rsidRDefault="000E3C78" w:rsidP="003B5142">
            <w:pPr>
              <w:spacing w:after="120" w:line="276" w:lineRule="auto"/>
              <w:jc w:val="both"/>
              <w:rPr>
                <w:rFonts w:ascii="Times New Roman" w:hAnsi="Times New Roman" w:cs="Times New Roman"/>
                <w:szCs w:val="28"/>
              </w:rPr>
            </w:pPr>
          </w:p>
        </w:tc>
      </w:tr>
      <w:tr w:rsidR="000E3C78" w:rsidRPr="003B5142" w:rsidTr="007A18C6">
        <w:tc>
          <w:tcPr>
            <w:tcW w:w="3874" w:type="dxa"/>
          </w:tcPr>
          <w:p w:rsidR="000E3C78" w:rsidRPr="00B9518E" w:rsidRDefault="009955B0" w:rsidP="003B5142">
            <w:pPr>
              <w:spacing w:after="120" w:line="276" w:lineRule="auto"/>
              <w:rPr>
                <w:rFonts w:ascii="Times New Roman" w:hAnsi="Times New Roman" w:cs="Times New Roman"/>
                <w:sz w:val="20"/>
              </w:rPr>
            </w:pPr>
            <w:r w:rsidRPr="00B9518E">
              <w:rPr>
                <w:rFonts w:ascii="Times New Roman" w:hAnsi="Times New Roman" w:cs="Times New Roman"/>
                <w:b/>
                <w:sz w:val="20"/>
              </w:rPr>
              <w:lastRenderedPageBreak/>
              <w:t>Criterion 3</w:t>
            </w:r>
            <w:r w:rsidRPr="00B9518E">
              <w:rPr>
                <w:rFonts w:ascii="Times New Roman" w:hAnsi="Times New Roman" w:cs="Times New Roman"/>
                <w:sz w:val="20"/>
              </w:rPr>
              <w:t xml:space="preserve"> The institution drafts special and specific procedures and criteria, for the staff recruitment, which are part of regulatory acts and makes them public. </w:t>
            </w:r>
          </w:p>
        </w:tc>
        <w:tc>
          <w:tcPr>
            <w:tcW w:w="6058" w:type="dxa"/>
            <w:gridSpan w:val="4"/>
          </w:tcPr>
          <w:p w:rsidR="000E3C78" w:rsidRPr="003B5142" w:rsidRDefault="000E3C78" w:rsidP="003B5142">
            <w:pPr>
              <w:spacing w:after="120" w:line="276" w:lineRule="auto"/>
              <w:jc w:val="both"/>
              <w:rPr>
                <w:rFonts w:ascii="Times New Roman" w:hAnsi="Times New Roman" w:cs="Times New Roman"/>
                <w:szCs w:val="28"/>
              </w:rPr>
            </w:pPr>
          </w:p>
        </w:tc>
      </w:tr>
      <w:tr w:rsidR="000E3C78" w:rsidRPr="003B5142" w:rsidTr="007A18C6">
        <w:tc>
          <w:tcPr>
            <w:tcW w:w="3874" w:type="dxa"/>
          </w:tcPr>
          <w:p w:rsidR="000E3C78" w:rsidRPr="00B9518E" w:rsidRDefault="009955B0"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4</w:t>
            </w:r>
            <w:r w:rsidRPr="00B9518E">
              <w:rPr>
                <w:rFonts w:ascii="Times New Roman" w:hAnsi="Times New Roman" w:cs="Times New Roman"/>
                <w:sz w:val="20"/>
              </w:rPr>
              <w:t xml:space="preserve"> The institution follows recruitment and evaluation procedures based on the announced general and specific criteria that ensure the selection of staff with the appropriate level of qualification, and in accordance with the nature, structure, modules and the study program content. </w:t>
            </w:r>
          </w:p>
        </w:tc>
        <w:tc>
          <w:tcPr>
            <w:tcW w:w="6058" w:type="dxa"/>
            <w:gridSpan w:val="4"/>
          </w:tcPr>
          <w:p w:rsidR="000E3C78" w:rsidRPr="003B5142" w:rsidRDefault="000E3C78" w:rsidP="003B5142">
            <w:pPr>
              <w:spacing w:after="120" w:line="276" w:lineRule="auto"/>
              <w:jc w:val="both"/>
              <w:rPr>
                <w:rFonts w:ascii="Times New Roman" w:hAnsi="Times New Roman" w:cs="Times New Roman"/>
                <w:szCs w:val="28"/>
              </w:rPr>
            </w:pPr>
          </w:p>
        </w:tc>
      </w:tr>
      <w:tr w:rsidR="009B085A" w:rsidRPr="003B5142" w:rsidTr="007A18C6">
        <w:trPr>
          <w:trHeight w:val="315"/>
        </w:trPr>
        <w:tc>
          <w:tcPr>
            <w:tcW w:w="3874" w:type="dxa"/>
            <w:vMerge w:val="restart"/>
            <w:shd w:val="clear" w:color="auto" w:fill="FBE4D5" w:themeFill="accent2" w:themeFillTint="33"/>
          </w:tcPr>
          <w:p w:rsidR="009B085A" w:rsidRPr="003B5142" w:rsidRDefault="009B085A" w:rsidP="00965B00">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t>Fulfillment of standard</w:t>
            </w:r>
          </w:p>
        </w:tc>
        <w:tc>
          <w:tcPr>
            <w:tcW w:w="1239" w:type="dxa"/>
            <w:shd w:val="clear" w:color="auto" w:fill="FF0000"/>
          </w:tcPr>
          <w:p w:rsidR="009B085A" w:rsidRPr="003B5142" w:rsidRDefault="009B085A" w:rsidP="00965B00">
            <w:pPr>
              <w:spacing w:line="276" w:lineRule="auto"/>
              <w:jc w:val="both"/>
              <w:rPr>
                <w:rFonts w:ascii="Times New Roman" w:hAnsi="Times New Roman" w:cs="Times New Roman"/>
                <w:b/>
                <w:sz w:val="20"/>
                <w:szCs w:val="18"/>
              </w:rPr>
            </w:pPr>
            <w:r w:rsidRPr="003B5142">
              <w:rPr>
                <w:rFonts w:ascii="Times New Roman" w:hAnsi="Times New Roman" w:cs="Times New Roman"/>
                <w:b/>
                <w:sz w:val="20"/>
                <w:szCs w:val="18"/>
              </w:rPr>
              <w:t>Not met</w:t>
            </w:r>
          </w:p>
        </w:tc>
        <w:tc>
          <w:tcPr>
            <w:tcW w:w="1785" w:type="dxa"/>
            <w:shd w:val="clear" w:color="auto" w:fill="FF6600"/>
          </w:tcPr>
          <w:p w:rsidR="009B085A" w:rsidRPr="003B5142" w:rsidRDefault="009B085A" w:rsidP="00965B00">
            <w:pPr>
              <w:spacing w:line="276" w:lineRule="auto"/>
              <w:rPr>
                <w:rFonts w:ascii="Times New Roman" w:hAnsi="Times New Roman" w:cs="Times New Roman"/>
                <w:b/>
                <w:sz w:val="20"/>
                <w:szCs w:val="20"/>
              </w:rPr>
            </w:pPr>
            <w:r w:rsidRPr="003B5142">
              <w:rPr>
                <w:rFonts w:ascii="Times New Roman" w:hAnsi="Times New Roman" w:cs="Times New Roman"/>
                <w:b/>
                <w:sz w:val="20"/>
                <w:szCs w:val="20"/>
              </w:rPr>
              <w:t>Partly</w:t>
            </w:r>
            <w:r w:rsidRPr="003B5142">
              <w:rPr>
                <w:rFonts w:ascii="Times New Roman" w:hAnsi="Times New Roman" w:cs="Times New Roman"/>
                <w:b/>
                <w:sz w:val="20"/>
                <w:szCs w:val="16"/>
              </w:rPr>
              <w:t xml:space="preserve"> met</w:t>
            </w:r>
            <w:r w:rsidRPr="003B5142">
              <w:rPr>
                <w:rFonts w:ascii="Times New Roman" w:hAnsi="Times New Roman" w:cs="Times New Roman"/>
                <w:b/>
                <w:sz w:val="20"/>
                <w:szCs w:val="20"/>
              </w:rPr>
              <w:t xml:space="preserve"> </w:t>
            </w:r>
          </w:p>
        </w:tc>
        <w:tc>
          <w:tcPr>
            <w:tcW w:w="1784" w:type="dxa"/>
            <w:shd w:val="clear" w:color="auto" w:fill="CCCC00"/>
          </w:tcPr>
          <w:p w:rsidR="009B085A" w:rsidRPr="003B5142" w:rsidRDefault="009B085A" w:rsidP="00965B00">
            <w:pPr>
              <w:spacing w:line="276" w:lineRule="auto"/>
              <w:rPr>
                <w:rFonts w:ascii="Times New Roman" w:hAnsi="Times New Roman" w:cs="Times New Roman"/>
                <w:b/>
                <w:sz w:val="20"/>
                <w:szCs w:val="16"/>
              </w:rPr>
            </w:pPr>
            <w:r w:rsidRPr="003B5142">
              <w:rPr>
                <w:rFonts w:ascii="Times New Roman" w:hAnsi="Times New Roman" w:cs="Times New Roman"/>
                <w:b/>
                <w:sz w:val="20"/>
                <w:szCs w:val="16"/>
              </w:rPr>
              <w:t>Substantially met</w:t>
            </w:r>
          </w:p>
        </w:tc>
        <w:tc>
          <w:tcPr>
            <w:tcW w:w="1250" w:type="dxa"/>
            <w:shd w:val="clear" w:color="auto" w:fill="A8D08D" w:themeFill="accent6" w:themeFillTint="99"/>
          </w:tcPr>
          <w:p w:rsidR="009B085A" w:rsidRPr="003B5142" w:rsidRDefault="009B085A" w:rsidP="00965B00">
            <w:pPr>
              <w:spacing w:line="276" w:lineRule="auto"/>
              <w:rPr>
                <w:rFonts w:ascii="Times New Roman" w:hAnsi="Times New Roman" w:cs="Times New Roman"/>
                <w:b/>
                <w:sz w:val="20"/>
                <w:szCs w:val="18"/>
              </w:rPr>
            </w:pPr>
            <w:r w:rsidRPr="003B5142">
              <w:rPr>
                <w:rFonts w:ascii="Times New Roman" w:hAnsi="Times New Roman" w:cs="Times New Roman"/>
                <w:b/>
                <w:sz w:val="20"/>
                <w:szCs w:val="18"/>
              </w:rPr>
              <w:t>Met</w:t>
            </w:r>
          </w:p>
        </w:tc>
      </w:tr>
      <w:tr w:rsidR="009B085A" w:rsidRPr="003B5142" w:rsidTr="007A18C6">
        <w:trPr>
          <w:trHeight w:val="315"/>
        </w:trPr>
        <w:tc>
          <w:tcPr>
            <w:tcW w:w="3874" w:type="dxa"/>
            <w:vMerge/>
            <w:shd w:val="clear" w:color="auto" w:fill="FBE4D5" w:themeFill="accent2" w:themeFillTint="33"/>
          </w:tcPr>
          <w:p w:rsidR="009B085A" w:rsidRPr="003B5142" w:rsidRDefault="009B085A" w:rsidP="00965B00">
            <w:pPr>
              <w:spacing w:line="276" w:lineRule="auto"/>
              <w:rPr>
                <w:rFonts w:ascii="Times New Roman" w:hAnsi="Times New Roman" w:cs="Times New Roman"/>
                <w:b/>
                <w:sz w:val="24"/>
                <w:szCs w:val="24"/>
              </w:rPr>
            </w:pPr>
          </w:p>
        </w:tc>
        <w:tc>
          <w:tcPr>
            <w:tcW w:w="1239" w:type="dxa"/>
          </w:tcPr>
          <w:p w:rsidR="009B085A" w:rsidRPr="003B5142" w:rsidRDefault="009B085A" w:rsidP="00965B00">
            <w:pPr>
              <w:spacing w:line="276" w:lineRule="auto"/>
              <w:jc w:val="both"/>
              <w:rPr>
                <w:rFonts w:ascii="Times New Roman" w:hAnsi="Times New Roman" w:cs="Times New Roman"/>
                <w:b/>
                <w:sz w:val="28"/>
                <w:szCs w:val="28"/>
              </w:rPr>
            </w:pPr>
          </w:p>
        </w:tc>
        <w:tc>
          <w:tcPr>
            <w:tcW w:w="1785" w:type="dxa"/>
          </w:tcPr>
          <w:p w:rsidR="009B085A" w:rsidRPr="003B5142" w:rsidRDefault="009B085A" w:rsidP="00965B00">
            <w:pPr>
              <w:spacing w:line="276" w:lineRule="auto"/>
              <w:jc w:val="both"/>
              <w:rPr>
                <w:rFonts w:ascii="Times New Roman" w:hAnsi="Times New Roman" w:cs="Times New Roman"/>
                <w:b/>
                <w:sz w:val="28"/>
                <w:szCs w:val="28"/>
              </w:rPr>
            </w:pPr>
          </w:p>
        </w:tc>
        <w:tc>
          <w:tcPr>
            <w:tcW w:w="1784" w:type="dxa"/>
          </w:tcPr>
          <w:p w:rsidR="009B085A" w:rsidRPr="003B5142" w:rsidRDefault="009B085A" w:rsidP="00965B00">
            <w:pPr>
              <w:spacing w:line="276" w:lineRule="auto"/>
              <w:jc w:val="both"/>
              <w:rPr>
                <w:rFonts w:ascii="Times New Roman" w:hAnsi="Times New Roman" w:cs="Times New Roman"/>
                <w:b/>
                <w:sz w:val="28"/>
                <w:szCs w:val="28"/>
              </w:rPr>
            </w:pPr>
          </w:p>
        </w:tc>
        <w:tc>
          <w:tcPr>
            <w:tcW w:w="1250" w:type="dxa"/>
          </w:tcPr>
          <w:p w:rsidR="009B085A" w:rsidRPr="003B5142" w:rsidRDefault="009B085A" w:rsidP="00965B00">
            <w:pPr>
              <w:spacing w:line="276" w:lineRule="auto"/>
              <w:jc w:val="both"/>
              <w:rPr>
                <w:rFonts w:ascii="Times New Roman" w:hAnsi="Times New Roman" w:cs="Times New Roman"/>
                <w:b/>
                <w:sz w:val="28"/>
                <w:szCs w:val="28"/>
              </w:rPr>
            </w:pPr>
          </w:p>
        </w:tc>
      </w:tr>
    </w:tbl>
    <w:p w:rsidR="000E3C78" w:rsidRPr="00965B00" w:rsidRDefault="000E3C78" w:rsidP="00965B00">
      <w:pPr>
        <w:spacing w:after="0" w:line="276" w:lineRule="auto"/>
        <w:jc w:val="both"/>
        <w:rPr>
          <w:rFonts w:ascii="Times New Roman" w:hAnsi="Times New Roman" w:cs="Times New Roman"/>
          <w:b/>
          <w:sz w:val="28"/>
          <w:szCs w:val="28"/>
        </w:rPr>
      </w:pPr>
    </w:p>
    <w:tbl>
      <w:tblPr>
        <w:tblStyle w:val="TableGrid"/>
        <w:tblW w:w="9932" w:type="dxa"/>
        <w:tblInd w:w="-185" w:type="dxa"/>
        <w:tblLook w:val="04A0"/>
      </w:tblPr>
      <w:tblGrid>
        <w:gridCol w:w="3784"/>
        <w:gridCol w:w="1239"/>
        <w:gridCol w:w="1830"/>
        <w:gridCol w:w="1829"/>
        <w:gridCol w:w="1250"/>
      </w:tblGrid>
      <w:tr w:rsidR="005C6283" w:rsidRPr="003B5142" w:rsidTr="005E2FC4">
        <w:tc>
          <w:tcPr>
            <w:tcW w:w="9932" w:type="dxa"/>
            <w:gridSpan w:val="5"/>
            <w:shd w:val="clear" w:color="auto" w:fill="FBE4D5" w:themeFill="accent2" w:themeFillTint="33"/>
          </w:tcPr>
          <w:p w:rsidR="009955B0" w:rsidRPr="003B5142" w:rsidRDefault="009955B0" w:rsidP="00965B00">
            <w:pPr>
              <w:spacing w:line="276" w:lineRule="auto"/>
              <w:rPr>
                <w:rFonts w:ascii="Times New Roman" w:hAnsi="Times New Roman" w:cs="Times New Roman"/>
                <w:b/>
                <w:sz w:val="24"/>
              </w:rPr>
            </w:pPr>
            <w:r w:rsidRPr="003B5142">
              <w:rPr>
                <w:rFonts w:ascii="Times New Roman" w:hAnsi="Times New Roman" w:cs="Times New Roman"/>
                <w:b/>
                <w:sz w:val="24"/>
              </w:rPr>
              <w:t xml:space="preserve">Standard IV.2 </w:t>
            </w:r>
          </w:p>
          <w:p w:rsidR="005C6283" w:rsidRPr="003B5142" w:rsidRDefault="009955B0" w:rsidP="00965B00">
            <w:pPr>
              <w:spacing w:line="276" w:lineRule="auto"/>
              <w:rPr>
                <w:rFonts w:ascii="Times New Roman" w:hAnsi="Times New Roman" w:cs="Times New Roman"/>
                <w:b/>
                <w:sz w:val="24"/>
              </w:rPr>
            </w:pPr>
            <w:r w:rsidRPr="003B5142">
              <w:rPr>
                <w:rFonts w:ascii="Times New Roman" w:hAnsi="Times New Roman" w:cs="Times New Roman"/>
                <w:b/>
                <w:sz w:val="24"/>
              </w:rPr>
              <w:t xml:space="preserve">The Higher Education Institution is mainly responsible for the quality of staff who cover the study program and support for performing tasks efficiently and effectively. </w:t>
            </w:r>
            <w:r w:rsidRPr="003B5142">
              <w:rPr>
                <w:rFonts w:ascii="Times New Roman" w:eastAsia="Times New Roman" w:hAnsi="Times New Roman" w:cs="Times New Roman"/>
                <w:b/>
                <w:bCs/>
                <w:color w:val="FF0000"/>
                <w:sz w:val="24"/>
                <w:szCs w:val="24"/>
                <w:lang w:val="sq-AL"/>
              </w:rPr>
              <w:t xml:space="preserve"> </w:t>
            </w:r>
          </w:p>
        </w:tc>
      </w:tr>
      <w:tr w:rsidR="007A18C6" w:rsidRPr="003B5142" w:rsidTr="007A18C6">
        <w:tc>
          <w:tcPr>
            <w:tcW w:w="3784" w:type="dxa"/>
            <w:shd w:val="clear" w:color="auto" w:fill="C5E0B3" w:themeFill="accent6" w:themeFillTint="66"/>
          </w:tcPr>
          <w:p w:rsidR="007A18C6" w:rsidRPr="003B5142" w:rsidRDefault="007A18C6" w:rsidP="00965B00">
            <w:pPr>
              <w:spacing w:line="276" w:lineRule="auto"/>
              <w:jc w:val="both"/>
              <w:rPr>
                <w:rFonts w:ascii="Times New Roman" w:eastAsia="Times New Roman" w:hAnsi="Times New Roman" w:cs="Times New Roman"/>
                <w:b/>
                <w:bCs/>
                <w:sz w:val="24"/>
                <w:szCs w:val="24"/>
                <w:lang w:val="sq-AL"/>
              </w:rPr>
            </w:pPr>
            <w:r w:rsidRPr="003B5142">
              <w:rPr>
                <w:rFonts w:ascii="Times New Roman" w:eastAsia="Times New Roman" w:hAnsi="Times New Roman" w:cs="Times New Roman"/>
                <w:b/>
                <w:bCs/>
                <w:sz w:val="24"/>
                <w:szCs w:val="24"/>
                <w:lang w:val="sq-AL"/>
              </w:rPr>
              <w:t>Criterions</w:t>
            </w:r>
          </w:p>
        </w:tc>
        <w:tc>
          <w:tcPr>
            <w:tcW w:w="6148" w:type="dxa"/>
            <w:gridSpan w:val="4"/>
            <w:shd w:val="clear" w:color="auto" w:fill="C5E0B3" w:themeFill="accent6" w:themeFillTint="66"/>
          </w:tcPr>
          <w:p w:rsidR="007A18C6" w:rsidRPr="003B5142" w:rsidRDefault="007A18C6" w:rsidP="00965B00">
            <w:pPr>
              <w:spacing w:line="276" w:lineRule="auto"/>
              <w:jc w:val="both"/>
              <w:rPr>
                <w:rFonts w:ascii="Times New Roman" w:eastAsia="Times New Roman" w:hAnsi="Times New Roman" w:cs="Times New Roman"/>
                <w:b/>
                <w:bCs/>
                <w:sz w:val="24"/>
                <w:szCs w:val="24"/>
                <w:lang w:val="sq-AL"/>
              </w:rPr>
            </w:pPr>
            <w:r w:rsidRPr="003B5142">
              <w:rPr>
                <w:rFonts w:ascii="Times New Roman" w:hAnsi="Times New Roman" w:cs="Times New Roman"/>
                <w:b/>
                <w:sz w:val="24"/>
                <w:szCs w:val="28"/>
              </w:rPr>
              <w:t>Evaluation</w:t>
            </w:r>
          </w:p>
        </w:tc>
      </w:tr>
      <w:tr w:rsidR="009955B0" w:rsidRPr="003B5142" w:rsidTr="007A18C6">
        <w:tc>
          <w:tcPr>
            <w:tcW w:w="3784" w:type="dxa"/>
          </w:tcPr>
          <w:p w:rsidR="009955B0" w:rsidRPr="003B5142" w:rsidRDefault="009955B0" w:rsidP="003B5142">
            <w:pPr>
              <w:spacing w:after="120" w:line="276" w:lineRule="auto"/>
              <w:rPr>
                <w:rFonts w:ascii="Times New Roman" w:hAnsi="Times New Roman" w:cs="Times New Roman"/>
              </w:rPr>
            </w:pPr>
            <w:r w:rsidRPr="003B5142">
              <w:rPr>
                <w:rFonts w:ascii="Times New Roman" w:hAnsi="Times New Roman" w:cs="Times New Roman"/>
                <w:b/>
              </w:rPr>
              <w:t>Criterion 1</w:t>
            </w:r>
            <w:r w:rsidRPr="003B5142">
              <w:rPr>
                <w:rFonts w:ascii="Times New Roman" w:hAnsi="Times New Roman" w:cs="Times New Roman"/>
              </w:rPr>
              <w:t xml:space="preserve"> The institution is committed to provide the staff with the appropriate environment and equal opportunities for performing their tasks professionally. </w:t>
            </w:r>
          </w:p>
        </w:tc>
        <w:tc>
          <w:tcPr>
            <w:tcW w:w="6148" w:type="dxa"/>
            <w:gridSpan w:val="4"/>
          </w:tcPr>
          <w:p w:rsidR="009955B0" w:rsidRPr="003B5142" w:rsidRDefault="009955B0" w:rsidP="003B5142">
            <w:pPr>
              <w:spacing w:after="120" w:line="276" w:lineRule="auto"/>
              <w:jc w:val="both"/>
              <w:rPr>
                <w:rFonts w:ascii="Times New Roman" w:hAnsi="Times New Roman" w:cs="Times New Roman"/>
                <w:szCs w:val="28"/>
              </w:rPr>
            </w:pPr>
          </w:p>
        </w:tc>
      </w:tr>
      <w:tr w:rsidR="009955B0" w:rsidRPr="003B5142" w:rsidTr="007A18C6">
        <w:tc>
          <w:tcPr>
            <w:tcW w:w="3784" w:type="dxa"/>
          </w:tcPr>
          <w:p w:rsidR="009955B0" w:rsidRPr="00B9518E" w:rsidRDefault="009955B0"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2</w:t>
            </w:r>
            <w:r w:rsidRPr="00B9518E">
              <w:rPr>
                <w:rFonts w:ascii="Times New Roman" w:hAnsi="Times New Roman" w:cs="Times New Roman"/>
                <w:sz w:val="20"/>
              </w:rPr>
              <w:t xml:space="preserve"> The institution is committed to provide staff who administers the study program with continuous training and further professional development. </w:t>
            </w:r>
          </w:p>
        </w:tc>
        <w:tc>
          <w:tcPr>
            <w:tcW w:w="6148" w:type="dxa"/>
            <w:gridSpan w:val="4"/>
          </w:tcPr>
          <w:p w:rsidR="009955B0" w:rsidRPr="003B5142" w:rsidRDefault="009955B0" w:rsidP="003B5142">
            <w:pPr>
              <w:spacing w:after="120" w:line="276" w:lineRule="auto"/>
              <w:jc w:val="both"/>
              <w:rPr>
                <w:rFonts w:ascii="Times New Roman" w:hAnsi="Times New Roman" w:cs="Times New Roman"/>
                <w:szCs w:val="28"/>
              </w:rPr>
            </w:pPr>
          </w:p>
        </w:tc>
      </w:tr>
      <w:tr w:rsidR="009955B0" w:rsidRPr="003B5142" w:rsidTr="007A18C6">
        <w:tc>
          <w:tcPr>
            <w:tcW w:w="3784" w:type="dxa"/>
          </w:tcPr>
          <w:p w:rsidR="009955B0" w:rsidRPr="00B9518E" w:rsidRDefault="009955B0"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3</w:t>
            </w:r>
            <w:r w:rsidRPr="00B9518E">
              <w:rPr>
                <w:rFonts w:ascii="Times New Roman" w:hAnsi="Times New Roman" w:cs="Times New Roman"/>
                <w:sz w:val="20"/>
              </w:rPr>
              <w:t xml:space="preserve"> The institution organizes specific programs regarding innovative teaching methods and use of new technologies for academic and scientific research staff’s further professional qualification. </w:t>
            </w:r>
          </w:p>
        </w:tc>
        <w:tc>
          <w:tcPr>
            <w:tcW w:w="6148" w:type="dxa"/>
            <w:gridSpan w:val="4"/>
          </w:tcPr>
          <w:p w:rsidR="009955B0" w:rsidRPr="003B5142" w:rsidRDefault="009955B0" w:rsidP="003B5142">
            <w:pPr>
              <w:spacing w:after="120" w:line="276" w:lineRule="auto"/>
              <w:jc w:val="both"/>
              <w:rPr>
                <w:rFonts w:ascii="Times New Roman" w:hAnsi="Times New Roman" w:cs="Times New Roman"/>
                <w:szCs w:val="28"/>
              </w:rPr>
            </w:pPr>
          </w:p>
        </w:tc>
      </w:tr>
      <w:tr w:rsidR="009955B0" w:rsidRPr="003B5142" w:rsidTr="007A18C6">
        <w:tc>
          <w:tcPr>
            <w:tcW w:w="3784" w:type="dxa"/>
          </w:tcPr>
          <w:p w:rsidR="009955B0" w:rsidRPr="00B9518E" w:rsidRDefault="009955B0"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4</w:t>
            </w:r>
            <w:r w:rsidRPr="00B9518E">
              <w:rPr>
                <w:rFonts w:ascii="Times New Roman" w:hAnsi="Times New Roman" w:cs="Times New Roman"/>
                <w:sz w:val="20"/>
              </w:rPr>
              <w:t xml:space="preserve"> The institution demonstrates an optimal employee commitment to meet integrated study program objectives. </w:t>
            </w:r>
          </w:p>
        </w:tc>
        <w:tc>
          <w:tcPr>
            <w:tcW w:w="6148" w:type="dxa"/>
            <w:gridSpan w:val="4"/>
          </w:tcPr>
          <w:p w:rsidR="009955B0" w:rsidRPr="003B5142" w:rsidRDefault="009955B0" w:rsidP="003B5142">
            <w:pPr>
              <w:spacing w:after="120" w:line="276" w:lineRule="auto"/>
              <w:jc w:val="both"/>
              <w:rPr>
                <w:rFonts w:ascii="Times New Roman" w:hAnsi="Times New Roman" w:cs="Times New Roman"/>
                <w:szCs w:val="28"/>
              </w:rPr>
            </w:pPr>
          </w:p>
        </w:tc>
      </w:tr>
      <w:tr w:rsidR="00426169" w:rsidRPr="003B5142" w:rsidTr="007A18C6">
        <w:trPr>
          <w:trHeight w:val="315"/>
        </w:trPr>
        <w:tc>
          <w:tcPr>
            <w:tcW w:w="3784" w:type="dxa"/>
            <w:vMerge w:val="restart"/>
            <w:shd w:val="clear" w:color="auto" w:fill="F7CAAC" w:themeFill="accent2" w:themeFillTint="66"/>
          </w:tcPr>
          <w:p w:rsidR="00426169" w:rsidRPr="003B5142" w:rsidRDefault="00426169" w:rsidP="00965B00">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t>Fulfillment of standard</w:t>
            </w:r>
          </w:p>
        </w:tc>
        <w:tc>
          <w:tcPr>
            <w:tcW w:w="1239" w:type="dxa"/>
            <w:shd w:val="clear" w:color="auto" w:fill="FF0000"/>
          </w:tcPr>
          <w:p w:rsidR="00426169" w:rsidRPr="003B5142" w:rsidRDefault="00426169" w:rsidP="00965B00">
            <w:pPr>
              <w:spacing w:line="276" w:lineRule="auto"/>
              <w:jc w:val="both"/>
              <w:rPr>
                <w:rFonts w:ascii="Times New Roman" w:hAnsi="Times New Roman" w:cs="Times New Roman"/>
                <w:b/>
                <w:sz w:val="20"/>
                <w:szCs w:val="18"/>
              </w:rPr>
            </w:pPr>
            <w:r w:rsidRPr="003B5142">
              <w:rPr>
                <w:rFonts w:ascii="Times New Roman" w:hAnsi="Times New Roman" w:cs="Times New Roman"/>
                <w:b/>
                <w:sz w:val="20"/>
                <w:szCs w:val="18"/>
              </w:rPr>
              <w:t>Not met</w:t>
            </w:r>
          </w:p>
        </w:tc>
        <w:tc>
          <w:tcPr>
            <w:tcW w:w="1830" w:type="dxa"/>
            <w:shd w:val="clear" w:color="auto" w:fill="FF6600"/>
          </w:tcPr>
          <w:p w:rsidR="00426169" w:rsidRPr="003B5142" w:rsidRDefault="00426169" w:rsidP="00965B00">
            <w:pPr>
              <w:spacing w:line="276" w:lineRule="auto"/>
              <w:rPr>
                <w:rFonts w:ascii="Times New Roman" w:hAnsi="Times New Roman" w:cs="Times New Roman"/>
                <w:b/>
                <w:sz w:val="20"/>
                <w:szCs w:val="20"/>
              </w:rPr>
            </w:pPr>
            <w:r w:rsidRPr="003B5142">
              <w:rPr>
                <w:rFonts w:ascii="Times New Roman" w:hAnsi="Times New Roman" w:cs="Times New Roman"/>
                <w:b/>
                <w:sz w:val="20"/>
                <w:szCs w:val="20"/>
              </w:rPr>
              <w:t>Partly</w:t>
            </w:r>
            <w:r w:rsidRPr="003B5142">
              <w:rPr>
                <w:rFonts w:ascii="Times New Roman" w:hAnsi="Times New Roman" w:cs="Times New Roman"/>
                <w:b/>
                <w:sz w:val="20"/>
                <w:szCs w:val="16"/>
              </w:rPr>
              <w:t xml:space="preserve"> met</w:t>
            </w:r>
            <w:r w:rsidRPr="003B5142">
              <w:rPr>
                <w:rFonts w:ascii="Times New Roman" w:hAnsi="Times New Roman" w:cs="Times New Roman"/>
                <w:b/>
                <w:sz w:val="20"/>
                <w:szCs w:val="20"/>
              </w:rPr>
              <w:t xml:space="preserve"> </w:t>
            </w:r>
          </w:p>
        </w:tc>
        <w:tc>
          <w:tcPr>
            <w:tcW w:w="1829" w:type="dxa"/>
            <w:shd w:val="clear" w:color="auto" w:fill="CCCC00"/>
          </w:tcPr>
          <w:p w:rsidR="00426169" w:rsidRPr="003B5142" w:rsidRDefault="00426169" w:rsidP="00965B00">
            <w:pPr>
              <w:spacing w:line="276" w:lineRule="auto"/>
              <w:rPr>
                <w:rFonts w:ascii="Times New Roman" w:hAnsi="Times New Roman" w:cs="Times New Roman"/>
                <w:b/>
                <w:sz w:val="20"/>
                <w:szCs w:val="16"/>
              </w:rPr>
            </w:pPr>
            <w:r w:rsidRPr="003B5142">
              <w:rPr>
                <w:rFonts w:ascii="Times New Roman" w:hAnsi="Times New Roman" w:cs="Times New Roman"/>
                <w:b/>
                <w:sz w:val="20"/>
                <w:szCs w:val="16"/>
              </w:rPr>
              <w:t>Substantially met</w:t>
            </w:r>
          </w:p>
        </w:tc>
        <w:tc>
          <w:tcPr>
            <w:tcW w:w="1250" w:type="dxa"/>
            <w:shd w:val="clear" w:color="auto" w:fill="92D050"/>
          </w:tcPr>
          <w:p w:rsidR="00426169" w:rsidRPr="003B5142" w:rsidRDefault="00426169" w:rsidP="00965B00">
            <w:pPr>
              <w:spacing w:line="276" w:lineRule="auto"/>
              <w:rPr>
                <w:rFonts w:ascii="Times New Roman" w:hAnsi="Times New Roman" w:cs="Times New Roman"/>
                <w:b/>
                <w:sz w:val="20"/>
                <w:szCs w:val="18"/>
              </w:rPr>
            </w:pPr>
            <w:r w:rsidRPr="003B5142">
              <w:rPr>
                <w:rFonts w:ascii="Times New Roman" w:hAnsi="Times New Roman" w:cs="Times New Roman"/>
                <w:b/>
                <w:sz w:val="20"/>
                <w:szCs w:val="18"/>
              </w:rPr>
              <w:t>Met</w:t>
            </w:r>
          </w:p>
        </w:tc>
      </w:tr>
      <w:tr w:rsidR="00426169" w:rsidRPr="003B5142" w:rsidTr="007A18C6">
        <w:trPr>
          <w:trHeight w:val="315"/>
        </w:trPr>
        <w:tc>
          <w:tcPr>
            <w:tcW w:w="3784" w:type="dxa"/>
            <w:vMerge/>
            <w:shd w:val="clear" w:color="auto" w:fill="F7CAAC" w:themeFill="accent2" w:themeFillTint="66"/>
          </w:tcPr>
          <w:p w:rsidR="00426169" w:rsidRPr="003B5142" w:rsidRDefault="00426169" w:rsidP="00965B00">
            <w:pPr>
              <w:spacing w:line="276" w:lineRule="auto"/>
              <w:rPr>
                <w:rFonts w:ascii="Times New Roman" w:hAnsi="Times New Roman" w:cs="Times New Roman"/>
                <w:b/>
                <w:sz w:val="24"/>
                <w:szCs w:val="24"/>
              </w:rPr>
            </w:pPr>
          </w:p>
        </w:tc>
        <w:tc>
          <w:tcPr>
            <w:tcW w:w="1239" w:type="dxa"/>
          </w:tcPr>
          <w:p w:rsidR="00426169" w:rsidRPr="003B5142" w:rsidRDefault="00426169" w:rsidP="00965B00">
            <w:pPr>
              <w:spacing w:line="276" w:lineRule="auto"/>
              <w:jc w:val="both"/>
              <w:rPr>
                <w:rFonts w:ascii="Times New Roman" w:hAnsi="Times New Roman" w:cs="Times New Roman"/>
                <w:b/>
                <w:sz w:val="28"/>
                <w:szCs w:val="28"/>
              </w:rPr>
            </w:pPr>
          </w:p>
        </w:tc>
        <w:tc>
          <w:tcPr>
            <w:tcW w:w="1830" w:type="dxa"/>
          </w:tcPr>
          <w:p w:rsidR="00426169" w:rsidRPr="003B5142" w:rsidRDefault="00426169" w:rsidP="00965B00">
            <w:pPr>
              <w:spacing w:line="276" w:lineRule="auto"/>
              <w:jc w:val="both"/>
              <w:rPr>
                <w:rFonts w:ascii="Times New Roman" w:hAnsi="Times New Roman" w:cs="Times New Roman"/>
                <w:b/>
                <w:sz w:val="28"/>
                <w:szCs w:val="28"/>
              </w:rPr>
            </w:pPr>
          </w:p>
        </w:tc>
        <w:tc>
          <w:tcPr>
            <w:tcW w:w="1829" w:type="dxa"/>
          </w:tcPr>
          <w:p w:rsidR="00426169" w:rsidRPr="003B5142" w:rsidRDefault="00426169" w:rsidP="00965B00">
            <w:pPr>
              <w:spacing w:line="276" w:lineRule="auto"/>
              <w:jc w:val="both"/>
              <w:rPr>
                <w:rFonts w:ascii="Times New Roman" w:hAnsi="Times New Roman" w:cs="Times New Roman"/>
                <w:b/>
                <w:sz w:val="28"/>
                <w:szCs w:val="28"/>
              </w:rPr>
            </w:pPr>
          </w:p>
        </w:tc>
        <w:tc>
          <w:tcPr>
            <w:tcW w:w="1250" w:type="dxa"/>
          </w:tcPr>
          <w:p w:rsidR="00426169" w:rsidRPr="003B5142" w:rsidRDefault="00426169" w:rsidP="00965B00">
            <w:pPr>
              <w:spacing w:line="276" w:lineRule="auto"/>
              <w:jc w:val="both"/>
              <w:rPr>
                <w:rFonts w:ascii="Times New Roman" w:hAnsi="Times New Roman" w:cs="Times New Roman"/>
                <w:b/>
                <w:sz w:val="28"/>
                <w:szCs w:val="28"/>
              </w:rPr>
            </w:pPr>
          </w:p>
        </w:tc>
      </w:tr>
    </w:tbl>
    <w:p w:rsidR="00965B00" w:rsidRPr="003B5142" w:rsidRDefault="00965B00" w:rsidP="00965B00">
      <w:pPr>
        <w:spacing w:after="0" w:line="276" w:lineRule="auto"/>
        <w:jc w:val="both"/>
        <w:rPr>
          <w:rFonts w:ascii="Times New Roman" w:hAnsi="Times New Roman" w:cs="Times New Roman"/>
          <w:b/>
          <w:sz w:val="28"/>
          <w:szCs w:val="28"/>
        </w:rPr>
      </w:pPr>
    </w:p>
    <w:tbl>
      <w:tblPr>
        <w:tblStyle w:val="TableGrid"/>
        <w:tblW w:w="9791" w:type="dxa"/>
        <w:tblInd w:w="-185" w:type="dxa"/>
        <w:tblLook w:val="04A0"/>
      </w:tblPr>
      <w:tblGrid>
        <w:gridCol w:w="3617"/>
        <w:gridCol w:w="1239"/>
        <w:gridCol w:w="1843"/>
        <w:gridCol w:w="1842"/>
        <w:gridCol w:w="1250"/>
      </w:tblGrid>
      <w:tr w:rsidR="005C6283" w:rsidRPr="003B5142" w:rsidTr="005E2FC4">
        <w:tc>
          <w:tcPr>
            <w:tcW w:w="9791" w:type="dxa"/>
            <w:gridSpan w:val="5"/>
            <w:shd w:val="clear" w:color="auto" w:fill="F7CAAC" w:themeFill="accent2" w:themeFillTint="66"/>
          </w:tcPr>
          <w:p w:rsidR="000F1D74" w:rsidRPr="003B5142" w:rsidRDefault="000F1D74" w:rsidP="00965B00">
            <w:pPr>
              <w:spacing w:line="276" w:lineRule="auto"/>
              <w:rPr>
                <w:rFonts w:ascii="Times New Roman" w:hAnsi="Times New Roman" w:cs="Times New Roman"/>
                <w:b/>
                <w:sz w:val="24"/>
              </w:rPr>
            </w:pPr>
            <w:r w:rsidRPr="003B5142">
              <w:rPr>
                <w:rFonts w:ascii="Times New Roman" w:hAnsi="Times New Roman" w:cs="Times New Roman"/>
                <w:b/>
                <w:sz w:val="24"/>
              </w:rPr>
              <w:t xml:space="preserve">Standard IV.3 </w:t>
            </w:r>
          </w:p>
          <w:p w:rsidR="005C6283" w:rsidRPr="003B5142" w:rsidRDefault="000F1D74" w:rsidP="00965B00">
            <w:pPr>
              <w:spacing w:line="276" w:lineRule="auto"/>
              <w:rPr>
                <w:rFonts w:ascii="Times New Roman" w:hAnsi="Times New Roman" w:cs="Times New Roman"/>
                <w:b/>
                <w:sz w:val="24"/>
              </w:rPr>
            </w:pPr>
            <w:r w:rsidRPr="003B5142">
              <w:rPr>
                <w:rFonts w:ascii="Times New Roman" w:hAnsi="Times New Roman" w:cs="Times New Roman"/>
                <w:b/>
                <w:sz w:val="24"/>
              </w:rPr>
              <w:t xml:space="preserve">The Higher Education Institution makes available the learning premises and the appropriate infrastructure for the delivery of study program teaching process and practical training, according to the nature and area of the study program. </w:t>
            </w:r>
          </w:p>
        </w:tc>
      </w:tr>
      <w:tr w:rsidR="007A18C6" w:rsidRPr="003B5142" w:rsidTr="007A18C6">
        <w:tc>
          <w:tcPr>
            <w:tcW w:w="3617" w:type="dxa"/>
            <w:shd w:val="clear" w:color="auto" w:fill="C5E0B3" w:themeFill="accent6" w:themeFillTint="66"/>
          </w:tcPr>
          <w:p w:rsidR="007A18C6" w:rsidRPr="003B5142" w:rsidRDefault="007A18C6" w:rsidP="00965B00">
            <w:pPr>
              <w:spacing w:line="276" w:lineRule="auto"/>
              <w:jc w:val="both"/>
              <w:rPr>
                <w:rFonts w:ascii="Times New Roman" w:eastAsia="Times New Roman" w:hAnsi="Times New Roman" w:cs="Times New Roman"/>
                <w:b/>
                <w:bCs/>
                <w:sz w:val="24"/>
                <w:szCs w:val="24"/>
                <w:lang w:val="sq-AL"/>
              </w:rPr>
            </w:pPr>
            <w:r w:rsidRPr="003B5142">
              <w:rPr>
                <w:rFonts w:ascii="Times New Roman" w:eastAsia="Times New Roman" w:hAnsi="Times New Roman" w:cs="Times New Roman"/>
                <w:b/>
                <w:bCs/>
                <w:sz w:val="24"/>
                <w:szCs w:val="24"/>
                <w:lang w:val="sq-AL"/>
              </w:rPr>
              <w:lastRenderedPageBreak/>
              <w:t>Criterions</w:t>
            </w:r>
          </w:p>
        </w:tc>
        <w:tc>
          <w:tcPr>
            <w:tcW w:w="6174" w:type="dxa"/>
            <w:gridSpan w:val="4"/>
            <w:shd w:val="clear" w:color="auto" w:fill="C5E0B3" w:themeFill="accent6" w:themeFillTint="66"/>
          </w:tcPr>
          <w:p w:rsidR="007A18C6" w:rsidRPr="003B5142" w:rsidRDefault="007A18C6" w:rsidP="00965B00">
            <w:pPr>
              <w:spacing w:line="276" w:lineRule="auto"/>
              <w:jc w:val="both"/>
              <w:rPr>
                <w:rFonts w:ascii="Times New Roman" w:eastAsia="Times New Roman" w:hAnsi="Times New Roman" w:cs="Times New Roman"/>
                <w:b/>
                <w:bCs/>
                <w:sz w:val="24"/>
                <w:szCs w:val="24"/>
                <w:lang w:val="sq-AL"/>
              </w:rPr>
            </w:pPr>
            <w:r w:rsidRPr="003B5142">
              <w:rPr>
                <w:rFonts w:ascii="Times New Roman" w:hAnsi="Times New Roman" w:cs="Times New Roman"/>
                <w:b/>
                <w:sz w:val="24"/>
                <w:szCs w:val="28"/>
              </w:rPr>
              <w:t>Evaluation</w:t>
            </w:r>
          </w:p>
        </w:tc>
      </w:tr>
      <w:tr w:rsidR="000E3C78" w:rsidRPr="003B5142" w:rsidTr="007A18C6">
        <w:tc>
          <w:tcPr>
            <w:tcW w:w="3617" w:type="dxa"/>
          </w:tcPr>
          <w:p w:rsidR="000E3C78" w:rsidRPr="00B9518E" w:rsidRDefault="000F1D74"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1</w:t>
            </w:r>
            <w:r w:rsidRPr="00B9518E">
              <w:rPr>
                <w:rFonts w:ascii="Times New Roman" w:hAnsi="Times New Roman" w:cs="Times New Roman"/>
                <w:sz w:val="20"/>
              </w:rPr>
              <w:t xml:space="preserve"> The institution provides sufficient and appropriate teaching facilities for the development of theoretical teaching activity, depending on the number of students and study groups, in accordance with the specific nature of the study program and respective modules. </w:t>
            </w:r>
          </w:p>
        </w:tc>
        <w:tc>
          <w:tcPr>
            <w:tcW w:w="6174" w:type="dxa"/>
            <w:gridSpan w:val="4"/>
          </w:tcPr>
          <w:p w:rsidR="000E3C78" w:rsidRPr="003B5142" w:rsidRDefault="000E3C78" w:rsidP="003B5142">
            <w:pPr>
              <w:spacing w:after="120" w:line="276" w:lineRule="auto"/>
              <w:jc w:val="both"/>
              <w:rPr>
                <w:rFonts w:ascii="Times New Roman" w:hAnsi="Times New Roman" w:cs="Times New Roman"/>
                <w:szCs w:val="28"/>
              </w:rPr>
            </w:pPr>
          </w:p>
        </w:tc>
      </w:tr>
      <w:tr w:rsidR="000E3C78" w:rsidRPr="003B5142" w:rsidTr="007A18C6">
        <w:tc>
          <w:tcPr>
            <w:tcW w:w="3617" w:type="dxa"/>
          </w:tcPr>
          <w:p w:rsidR="000E3C78" w:rsidRPr="00B9518E" w:rsidRDefault="000F1D74" w:rsidP="003B5142">
            <w:pPr>
              <w:spacing w:after="120" w:line="276" w:lineRule="auto"/>
              <w:rPr>
                <w:rFonts w:ascii="Times New Roman" w:hAnsi="Times New Roman" w:cs="Times New Roman"/>
                <w:sz w:val="20"/>
              </w:rPr>
            </w:pPr>
            <w:r w:rsidRPr="00B9518E">
              <w:rPr>
                <w:rFonts w:ascii="Times New Roman" w:hAnsi="Times New Roman" w:cs="Times New Roman"/>
                <w:b/>
                <w:sz w:val="20"/>
              </w:rPr>
              <w:t xml:space="preserve">Criterion 2 </w:t>
            </w:r>
            <w:r w:rsidRPr="00B9518E">
              <w:rPr>
                <w:rFonts w:ascii="Times New Roman" w:hAnsi="Times New Roman" w:cs="Times New Roman"/>
                <w:sz w:val="20"/>
              </w:rPr>
              <w:t xml:space="preserve">Learning premises such as classrooms, labs, studios and the like are equipped with electronic and information technology devices that guarantee the realization of the theoretical and practical teaching process through the use of contemporary teaching methodology and technology. </w:t>
            </w:r>
          </w:p>
        </w:tc>
        <w:tc>
          <w:tcPr>
            <w:tcW w:w="6174" w:type="dxa"/>
            <w:gridSpan w:val="4"/>
          </w:tcPr>
          <w:p w:rsidR="000E3C78" w:rsidRPr="003B5142" w:rsidRDefault="000E3C78" w:rsidP="003B5142">
            <w:pPr>
              <w:spacing w:after="120" w:line="276" w:lineRule="auto"/>
              <w:jc w:val="both"/>
              <w:rPr>
                <w:rFonts w:ascii="Times New Roman" w:hAnsi="Times New Roman" w:cs="Times New Roman"/>
                <w:szCs w:val="28"/>
              </w:rPr>
            </w:pPr>
          </w:p>
        </w:tc>
      </w:tr>
      <w:tr w:rsidR="000E3C78" w:rsidRPr="003B5142" w:rsidTr="007A18C6">
        <w:tc>
          <w:tcPr>
            <w:tcW w:w="3617" w:type="dxa"/>
          </w:tcPr>
          <w:p w:rsidR="000E3C78" w:rsidRPr="00B9518E" w:rsidRDefault="000F1D74"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3</w:t>
            </w:r>
            <w:r w:rsidRPr="00B9518E">
              <w:rPr>
                <w:rFonts w:ascii="Times New Roman" w:hAnsi="Times New Roman" w:cs="Times New Roman"/>
                <w:sz w:val="20"/>
              </w:rPr>
              <w:t xml:space="preserve"> Laboratories, studios, ateliers or other premises, according to the specific nature of the study program, shall contain the necessary equipment and tools to meet module requirements, theoretical and practical training, and the overall study program objectives. </w:t>
            </w:r>
          </w:p>
        </w:tc>
        <w:tc>
          <w:tcPr>
            <w:tcW w:w="6174" w:type="dxa"/>
            <w:gridSpan w:val="4"/>
          </w:tcPr>
          <w:p w:rsidR="000E3C78" w:rsidRPr="003B5142" w:rsidRDefault="000E3C78" w:rsidP="003B5142">
            <w:pPr>
              <w:spacing w:after="120" w:line="276" w:lineRule="auto"/>
              <w:jc w:val="both"/>
              <w:rPr>
                <w:rFonts w:ascii="Times New Roman" w:hAnsi="Times New Roman" w:cs="Times New Roman"/>
                <w:szCs w:val="28"/>
              </w:rPr>
            </w:pPr>
          </w:p>
        </w:tc>
      </w:tr>
      <w:tr w:rsidR="000E3C78" w:rsidRPr="003B5142" w:rsidTr="007A18C6">
        <w:tc>
          <w:tcPr>
            <w:tcW w:w="3617" w:type="dxa"/>
          </w:tcPr>
          <w:p w:rsidR="000E3C78" w:rsidRPr="00B9518E" w:rsidRDefault="000F1D74"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4</w:t>
            </w:r>
            <w:r w:rsidRPr="00B9518E">
              <w:rPr>
                <w:rFonts w:ascii="Times New Roman" w:hAnsi="Times New Roman" w:cs="Times New Roman"/>
                <w:sz w:val="20"/>
              </w:rPr>
              <w:t xml:space="preserve"> The institution provides at least an information technology lab, equipped with advanced programs appropriate to the nature of the study program it provides. </w:t>
            </w:r>
          </w:p>
        </w:tc>
        <w:tc>
          <w:tcPr>
            <w:tcW w:w="6174" w:type="dxa"/>
            <w:gridSpan w:val="4"/>
          </w:tcPr>
          <w:p w:rsidR="000E3C78" w:rsidRPr="003B5142" w:rsidRDefault="000E3C78" w:rsidP="003B5142">
            <w:pPr>
              <w:spacing w:after="120" w:line="276" w:lineRule="auto"/>
              <w:jc w:val="both"/>
              <w:rPr>
                <w:rFonts w:ascii="Times New Roman" w:hAnsi="Times New Roman" w:cs="Times New Roman"/>
                <w:szCs w:val="28"/>
              </w:rPr>
            </w:pPr>
          </w:p>
        </w:tc>
      </w:tr>
      <w:tr w:rsidR="000E3C78" w:rsidRPr="003B5142" w:rsidTr="007A18C6">
        <w:tc>
          <w:tcPr>
            <w:tcW w:w="3617" w:type="dxa"/>
          </w:tcPr>
          <w:p w:rsidR="000E3C78" w:rsidRPr="00B9518E" w:rsidRDefault="000F1D74"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5</w:t>
            </w:r>
            <w:r w:rsidRPr="00B9518E">
              <w:rPr>
                <w:rFonts w:ascii="Times New Roman" w:hAnsi="Times New Roman" w:cs="Times New Roman"/>
                <w:sz w:val="20"/>
              </w:rPr>
              <w:t xml:space="preserve"> The institution guarantees, with its available capacities and/or in cooperation with other institutions and entities (certified through special partnership agreements) that the premises are sufficient, appropriate and dedicated for the development of professional training and other practical activities. </w:t>
            </w:r>
          </w:p>
        </w:tc>
        <w:tc>
          <w:tcPr>
            <w:tcW w:w="6174" w:type="dxa"/>
            <w:gridSpan w:val="4"/>
          </w:tcPr>
          <w:p w:rsidR="000E3C78" w:rsidRPr="003B5142" w:rsidRDefault="000E3C78" w:rsidP="003B5142">
            <w:pPr>
              <w:spacing w:after="120" w:line="276" w:lineRule="auto"/>
              <w:jc w:val="both"/>
              <w:rPr>
                <w:rFonts w:ascii="Times New Roman" w:hAnsi="Times New Roman" w:cs="Times New Roman"/>
                <w:szCs w:val="28"/>
              </w:rPr>
            </w:pPr>
          </w:p>
        </w:tc>
      </w:tr>
      <w:tr w:rsidR="00426169" w:rsidRPr="003B5142" w:rsidTr="007A18C6">
        <w:trPr>
          <w:trHeight w:val="315"/>
        </w:trPr>
        <w:tc>
          <w:tcPr>
            <w:tcW w:w="3617" w:type="dxa"/>
            <w:vMerge w:val="restart"/>
            <w:shd w:val="clear" w:color="auto" w:fill="F7CAAC" w:themeFill="accent2" w:themeFillTint="66"/>
          </w:tcPr>
          <w:p w:rsidR="00426169" w:rsidRPr="003B5142" w:rsidRDefault="00426169" w:rsidP="00965B00">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t>Fulfillment of standard</w:t>
            </w:r>
          </w:p>
        </w:tc>
        <w:tc>
          <w:tcPr>
            <w:tcW w:w="1239" w:type="dxa"/>
            <w:shd w:val="clear" w:color="auto" w:fill="FF0000"/>
          </w:tcPr>
          <w:p w:rsidR="00426169" w:rsidRPr="003B5142" w:rsidRDefault="00426169" w:rsidP="00965B00">
            <w:pPr>
              <w:spacing w:line="276" w:lineRule="auto"/>
              <w:jc w:val="both"/>
              <w:rPr>
                <w:rFonts w:ascii="Times New Roman" w:hAnsi="Times New Roman" w:cs="Times New Roman"/>
                <w:b/>
                <w:sz w:val="20"/>
                <w:szCs w:val="18"/>
              </w:rPr>
            </w:pPr>
            <w:r w:rsidRPr="003B5142">
              <w:rPr>
                <w:rFonts w:ascii="Times New Roman" w:hAnsi="Times New Roman" w:cs="Times New Roman"/>
                <w:b/>
                <w:sz w:val="20"/>
                <w:szCs w:val="18"/>
              </w:rPr>
              <w:t>Not met</w:t>
            </w:r>
          </w:p>
        </w:tc>
        <w:tc>
          <w:tcPr>
            <w:tcW w:w="1843" w:type="dxa"/>
            <w:shd w:val="clear" w:color="auto" w:fill="FF6600"/>
          </w:tcPr>
          <w:p w:rsidR="00426169" w:rsidRPr="003B5142" w:rsidRDefault="00426169" w:rsidP="00965B00">
            <w:pPr>
              <w:spacing w:line="276" w:lineRule="auto"/>
              <w:rPr>
                <w:rFonts w:ascii="Times New Roman" w:hAnsi="Times New Roman" w:cs="Times New Roman"/>
                <w:b/>
                <w:sz w:val="20"/>
                <w:szCs w:val="20"/>
              </w:rPr>
            </w:pPr>
            <w:r w:rsidRPr="003B5142">
              <w:rPr>
                <w:rFonts w:ascii="Times New Roman" w:hAnsi="Times New Roman" w:cs="Times New Roman"/>
                <w:b/>
                <w:sz w:val="20"/>
                <w:szCs w:val="20"/>
              </w:rPr>
              <w:t>Partly</w:t>
            </w:r>
            <w:r w:rsidRPr="003B5142">
              <w:rPr>
                <w:rFonts w:ascii="Times New Roman" w:hAnsi="Times New Roman" w:cs="Times New Roman"/>
                <w:b/>
                <w:sz w:val="20"/>
                <w:szCs w:val="16"/>
              </w:rPr>
              <w:t xml:space="preserve"> met</w:t>
            </w:r>
            <w:r w:rsidRPr="003B5142">
              <w:rPr>
                <w:rFonts w:ascii="Times New Roman" w:hAnsi="Times New Roman" w:cs="Times New Roman"/>
                <w:b/>
                <w:sz w:val="20"/>
                <w:szCs w:val="20"/>
              </w:rPr>
              <w:t xml:space="preserve"> </w:t>
            </w:r>
          </w:p>
        </w:tc>
        <w:tc>
          <w:tcPr>
            <w:tcW w:w="1842" w:type="dxa"/>
            <w:shd w:val="clear" w:color="auto" w:fill="CCCC00"/>
          </w:tcPr>
          <w:p w:rsidR="00426169" w:rsidRPr="003B5142" w:rsidRDefault="00426169" w:rsidP="00965B00">
            <w:pPr>
              <w:spacing w:line="276" w:lineRule="auto"/>
              <w:rPr>
                <w:rFonts w:ascii="Times New Roman" w:hAnsi="Times New Roman" w:cs="Times New Roman"/>
                <w:b/>
                <w:sz w:val="20"/>
                <w:szCs w:val="16"/>
              </w:rPr>
            </w:pPr>
            <w:r w:rsidRPr="003B5142">
              <w:rPr>
                <w:rFonts w:ascii="Times New Roman" w:hAnsi="Times New Roman" w:cs="Times New Roman"/>
                <w:b/>
                <w:sz w:val="20"/>
                <w:szCs w:val="16"/>
              </w:rPr>
              <w:t>Substantially met</w:t>
            </w:r>
          </w:p>
        </w:tc>
        <w:tc>
          <w:tcPr>
            <w:tcW w:w="1250" w:type="dxa"/>
            <w:shd w:val="clear" w:color="auto" w:fill="92D050"/>
          </w:tcPr>
          <w:p w:rsidR="00426169" w:rsidRPr="003B5142" w:rsidRDefault="00426169" w:rsidP="00965B00">
            <w:pPr>
              <w:spacing w:line="276" w:lineRule="auto"/>
              <w:rPr>
                <w:rFonts w:ascii="Times New Roman" w:hAnsi="Times New Roman" w:cs="Times New Roman"/>
                <w:b/>
                <w:sz w:val="20"/>
                <w:szCs w:val="18"/>
              </w:rPr>
            </w:pPr>
            <w:r w:rsidRPr="003B5142">
              <w:rPr>
                <w:rFonts w:ascii="Times New Roman" w:hAnsi="Times New Roman" w:cs="Times New Roman"/>
                <w:b/>
                <w:sz w:val="20"/>
                <w:szCs w:val="18"/>
              </w:rPr>
              <w:t>Met</w:t>
            </w:r>
          </w:p>
        </w:tc>
      </w:tr>
      <w:tr w:rsidR="00426169" w:rsidRPr="003B5142" w:rsidTr="007A18C6">
        <w:trPr>
          <w:trHeight w:val="315"/>
        </w:trPr>
        <w:tc>
          <w:tcPr>
            <w:tcW w:w="3617" w:type="dxa"/>
            <w:vMerge/>
            <w:shd w:val="clear" w:color="auto" w:fill="F7CAAC" w:themeFill="accent2" w:themeFillTint="66"/>
          </w:tcPr>
          <w:p w:rsidR="00426169" w:rsidRPr="003B5142" w:rsidRDefault="00426169" w:rsidP="00965B00">
            <w:pPr>
              <w:spacing w:line="276" w:lineRule="auto"/>
              <w:rPr>
                <w:rFonts w:ascii="Times New Roman" w:hAnsi="Times New Roman" w:cs="Times New Roman"/>
                <w:b/>
                <w:sz w:val="24"/>
                <w:szCs w:val="24"/>
              </w:rPr>
            </w:pPr>
          </w:p>
        </w:tc>
        <w:tc>
          <w:tcPr>
            <w:tcW w:w="1239" w:type="dxa"/>
          </w:tcPr>
          <w:p w:rsidR="00426169" w:rsidRPr="003B5142" w:rsidRDefault="00426169" w:rsidP="00965B00">
            <w:pPr>
              <w:spacing w:line="276" w:lineRule="auto"/>
              <w:jc w:val="both"/>
              <w:rPr>
                <w:rFonts w:ascii="Times New Roman" w:hAnsi="Times New Roman" w:cs="Times New Roman"/>
                <w:b/>
                <w:sz w:val="28"/>
                <w:szCs w:val="28"/>
              </w:rPr>
            </w:pPr>
          </w:p>
        </w:tc>
        <w:tc>
          <w:tcPr>
            <w:tcW w:w="1843" w:type="dxa"/>
          </w:tcPr>
          <w:p w:rsidR="00426169" w:rsidRPr="003B5142" w:rsidRDefault="00426169" w:rsidP="00965B00">
            <w:pPr>
              <w:spacing w:line="276" w:lineRule="auto"/>
              <w:jc w:val="both"/>
              <w:rPr>
                <w:rFonts w:ascii="Times New Roman" w:hAnsi="Times New Roman" w:cs="Times New Roman"/>
                <w:b/>
                <w:sz w:val="28"/>
                <w:szCs w:val="28"/>
              </w:rPr>
            </w:pPr>
          </w:p>
        </w:tc>
        <w:tc>
          <w:tcPr>
            <w:tcW w:w="1842" w:type="dxa"/>
          </w:tcPr>
          <w:p w:rsidR="00426169" w:rsidRPr="003B5142" w:rsidRDefault="00426169" w:rsidP="00965B00">
            <w:pPr>
              <w:spacing w:line="276" w:lineRule="auto"/>
              <w:jc w:val="both"/>
              <w:rPr>
                <w:rFonts w:ascii="Times New Roman" w:hAnsi="Times New Roman" w:cs="Times New Roman"/>
                <w:b/>
                <w:sz w:val="28"/>
                <w:szCs w:val="28"/>
              </w:rPr>
            </w:pPr>
          </w:p>
        </w:tc>
        <w:tc>
          <w:tcPr>
            <w:tcW w:w="1250" w:type="dxa"/>
          </w:tcPr>
          <w:p w:rsidR="00426169" w:rsidRPr="003B5142" w:rsidRDefault="00426169" w:rsidP="00965B00">
            <w:pPr>
              <w:spacing w:line="276" w:lineRule="auto"/>
              <w:jc w:val="both"/>
              <w:rPr>
                <w:rFonts w:ascii="Times New Roman" w:hAnsi="Times New Roman" w:cs="Times New Roman"/>
                <w:b/>
                <w:sz w:val="28"/>
                <w:szCs w:val="28"/>
              </w:rPr>
            </w:pPr>
          </w:p>
        </w:tc>
      </w:tr>
    </w:tbl>
    <w:p w:rsidR="000F1D74" w:rsidRPr="003B5142" w:rsidRDefault="000F1D74" w:rsidP="00965B00">
      <w:pPr>
        <w:spacing w:after="0" w:line="276" w:lineRule="auto"/>
        <w:jc w:val="both"/>
        <w:rPr>
          <w:rFonts w:ascii="Times New Roman" w:hAnsi="Times New Roman" w:cs="Times New Roman"/>
          <w:b/>
          <w:sz w:val="28"/>
          <w:szCs w:val="28"/>
        </w:rPr>
      </w:pPr>
    </w:p>
    <w:tbl>
      <w:tblPr>
        <w:tblStyle w:val="TableGrid"/>
        <w:tblW w:w="9954" w:type="dxa"/>
        <w:tblInd w:w="-185" w:type="dxa"/>
        <w:tblLook w:val="04A0"/>
      </w:tblPr>
      <w:tblGrid>
        <w:gridCol w:w="3695"/>
        <w:gridCol w:w="1239"/>
        <w:gridCol w:w="1885"/>
        <w:gridCol w:w="1885"/>
        <w:gridCol w:w="1250"/>
      </w:tblGrid>
      <w:tr w:rsidR="005C6283" w:rsidRPr="003B5142" w:rsidTr="00326B08">
        <w:tc>
          <w:tcPr>
            <w:tcW w:w="9954" w:type="dxa"/>
            <w:gridSpan w:val="5"/>
            <w:shd w:val="clear" w:color="auto" w:fill="F7CAAC" w:themeFill="accent2" w:themeFillTint="66"/>
          </w:tcPr>
          <w:p w:rsidR="00592939" w:rsidRPr="003B5142" w:rsidRDefault="00592939" w:rsidP="00965B00">
            <w:pPr>
              <w:spacing w:line="276" w:lineRule="auto"/>
              <w:rPr>
                <w:rFonts w:ascii="Times New Roman" w:hAnsi="Times New Roman" w:cs="Times New Roman"/>
                <w:b/>
                <w:sz w:val="24"/>
              </w:rPr>
            </w:pPr>
            <w:r w:rsidRPr="003B5142">
              <w:rPr>
                <w:rFonts w:ascii="Times New Roman" w:hAnsi="Times New Roman" w:cs="Times New Roman"/>
                <w:b/>
                <w:sz w:val="24"/>
              </w:rPr>
              <w:t xml:space="preserve">Standard IV.4 </w:t>
            </w:r>
          </w:p>
          <w:p w:rsidR="005C6283" w:rsidRPr="003B5142" w:rsidRDefault="00592939" w:rsidP="00965B00">
            <w:pPr>
              <w:spacing w:line="276" w:lineRule="auto"/>
              <w:rPr>
                <w:rFonts w:ascii="Times New Roman" w:hAnsi="Times New Roman" w:cs="Times New Roman"/>
                <w:b/>
                <w:sz w:val="24"/>
              </w:rPr>
            </w:pPr>
            <w:r w:rsidRPr="003B5142">
              <w:rPr>
                <w:rFonts w:ascii="Times New Roman" w:hAnsi="Times New Roman" w:cs="Times New Roman"/>
                <w:b/>
                <w:sz w:val="24"/>
              </w:rPr>
              <w:t xml:space="preserve">The Higher Education Institution provides students with learning support premises, library, special learning premises and the necessary literature to support the learning process for the students of each study programs. </w:t>
            </w:r>
          </w:p>
        </w:tc>
      </w:tr>
      <w:tr w:rsidR="00704B79" w:rsidRPr="003B5142" w:rsidTr="00326B08">
        <w:tc>
          <w:tcPr>
            <w:tcW w:w="3695" w:type="dxa"/>
            <w:shd w:val="clear" w:color="auto" w:fill="C5E0B3" w:themeFill="accent6" w:themeFillTint="66"/>
          </w:tcPr>
          <w:p w:rsidR="00704B79" w:rsidRPr="003B5142" w:rsidRDefault="00704B79" w:rsidP="00965B00">
            <w:pPr>
              <w:spacing w:line="276" w:lineRule="auto"/>
              <w:jc w:val="both"/>
              <w:rPr>
                <w:rFonts w:ascii="Times New Roman" w:eastAsia="Times New Roman" w:hAnsi="Times New Roman" w:cs="Times New Roman"/>
                <w:b/>
                <w:bCs/>
                <w:sz w:val="24"/>
                <w:szCs w:val="24"/>
                <w:lang w:val="sq-AL"/>
              </w:rPr>
            </w:pPr>
            <w:r w:rsidRPr="003B5142">
              <w:rPr>
                <w:rFonts w:ascii="Times New Roman" w:eastAsia="Times New Roman" w:hAnsi="Times New Roman" w:cs="Times New Roman"/>
                <w:b/>
                <w:bCs/>
                <w:sz w:val="24"/>
                <w:szCs w:val="24"/>
                <w:lang w:val="sq-AL"/>
              </w:rPr>
              <w:t>Criterions</w:t>
            </w:r>
          </w:p>
        </w:tc>
        <w:tc>
          <w:tcPr>
            <w:tcW w:w="6259" w:type="dxa"/>
            <w:gridSpan w:val="4"/>
            <w:shd w:val="clear" w:color="auto" w:fill="C5E0B3" w:themeFill="accent6" w:themeFillTint="66"/>
          </w:tcPr>
          <w:p w:rsidR="00704B79" w:rsidRPr="003B5142" w:rsidRDefault="00704B79" w:rsidP="00965B00">
            <w:pPr>
              <w:spacing w:line="276" w:lineRule="auto"/>
              <w:jc w:val="both"/>
              <w:rPr>
                <w:rFonts w:ascii="Times New Roman" w:eastAsia="Times New Roman" w:hAnsi="Times New Roman" w:cs="Times New Roman"/>
                <w:b/>
                <w:bCs/>
                <w:sz w:val="24"/>
                <w:szCs w:val="24"/>
                <w:lang w:val="sq-AL"/>
              </w:rPr>
            </w:pPr>
            <w:r w:rsidRPr="003B5142">
              <w:rPr>
                <w:rFonts w:ascii="Times New Roman" w:hAnsi="Times New Roman" w:cs="Times New Roman"/>
                <w:b/>
                <w:sz w:val="24"/>
                <w:szCs w:val="28"/>
              </w:rPr>
              <w:t>Evaluation</w:t>
            </w:r>
          </w:p>
        </w:tc>
      </w:tr>
      <w:tr w:rsidR="00592939" w:rsidRPr="003B5142" w:rsidTr="00326B08">
        <w:tc>
          <w:tcPr>
            <w:tcW w:w="3695" w:type="dxa"/>
          </w:tcPr>
          <w:p w:rsidR="00592939" w:rsidRPr="00B9518E" w:rsidRDefault="00592939"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1</w:t>
            </w:r>
            <w:r w:rsidRPr="00B9518E">
              <w:rPr>
                <w:rFonts w:ascii="Times New Roman" w:hAnsi="Times New Roman" w:cs="Times New Roman"/>
                <w:sz w:val="20"/>
              </w:rPr>
              <w:t xml:space="preserve"> The institution makes available to students the resources library, thus guaranteeing students equal access to the study program. </w:t>
            </w:r>
          </w:p>
        </w:tc>
        <w:tc>
          <w:tcPr>
            <w:tcW w:w="6259" w:type="dxa"/>
            <w:gridSpan w:val="4"/>
          </w:tcPr>
          <w:p w:rsidR="00592939" w:rsidRPr="003B5142" w:rsidRDefault="00592939" w:rsidP="003B5142">
            <w:pPr>
              <w:spacing w:after="120" w:line="276" w:lineRule="auto"/>
              <w:jc w:val="both"/>
              <w:rPr>
                <w:rFonts w:ascii="Times New Roman" w:hAnsi="Times New Roman" w:cs="Times New Roman"/>
                <w:szCs w:val="28"/>
              </w:rPr>
            </w:pPr>
          </w:p>
        </w:tc>
      </w:tr>
      <w:tr w:rsidR="00592939" w:rsidRPr="003B5142" w:rsidTr="00326B08">
        <w:tc>
          <w:tcPr>
            <w:tcW w:w="3695" w:type="dxa"/>
          </w:tcPr>
          <w:p w:rsidR="00592939" w:rsidRPr="00B9518E" w:rsidRDefault="00592939" w:rsidP="003B5142">
            <w:pPr>
              <w:spacing w:after="120" w:line="276" w:lineRule="auto"/>
              <w:rPr>
                <w:rFonts w:ascii="Times New Roman" w:hAnsi="Times New Roman" w:cs="Times New Roman"/>
                <w:sz w:val="20"/>
              </w:rPr>
            </w:pPr>
            <w:r w:rsidRPr="00B9518E">
              <w:rPr>
                <w:rFonts w:ascii="Times New Roman" w:hAnsi="Times New Roman" w:cs="Times New Roman"/>
                <w:b/>
                <w:sz w:val="20"/>
              </w:rPr>
              <w:lastRenderedPageBreak/>
              <w:t>Criterion 2</w:t>
            </w:r>
            <w:r w:rsidRPr="00B9518E">
              <w:rPr>
                <w:rFonts w:ascii="Times New Roman" w:hAnsi="Times New Roman" w:cs="Times New Roman"/>
                <w:sz w:val="20"/>
              </w:rPr>
              <w:t xml:space="preserve"> The library should be equipped with the necessary literature such as: basic textbooks, recommended literature, both in Albanian and foreign languages, necessary and appropriate books or journals to cover all modules and courses according to each study programs. </w:t>
            </w:r>
          </w:p>
        </w:tc>
        <w:tc>
          <w:tcPr>
            <w:tcW w:w="6259" w:type="dxa"/>
            <w:gridSpan w:val="4"/>
          </w:tcPr>
          <w:p w:rsidR="00592939" w:rsidRPr="003B5142" w:rsidRDefault="00592939" w:rsidP="003B5142">
            <w:pPr>
              <w:spacing w:after="120" w:line="276" w:lineRule="auto"/>
              <w:jc w:val="both"/>
              <w:rPr>
                <w:rFonts w:ascii="Times New Roman" w:hAnsi="Times New Roman" w:cs="Times New Roman"/>
                <w:szCs w:val="28"/>
              </w:rPr>
            </w:pPr>
          </w:p>
        </w:tc>
      </w:tr>
      <w:tr w:rsidR="00592939" w:rsidRPr="003B5142" w:rsidTr="00326B08">
        <w:tc>
          <w:tcPr>
            <w:tcW w:w="3695" w:type="dxa"/>
          </w:tcPr>
          <w:p w:rsidR="00592939" w:rsidRPr="00B9518E" w:rsidRDefault="00592939"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3</w:t>
            </w:r>
            <w:r w:rsidRPr="00B9518E">
              <w:rPr>
                <w:rFonts w:ascii="Times New Roman" w:hAnsi="Times New Roman" w:cs="Times New Roman"/>
                <w:sz w:val="20"/>
              </w:rPr>
              <w:t xml:space="preserve"> The institution should enable the adequate conditions for students’ equal access to the online library for each study program course. </w:t>
            </w:r>
          </w:p>
        </w:tc>
        <w:tc>
          <w:tcPr>
            <w:tcW w:w="6259" w:type="dxa"/>
            <w:gridSpan w:val="4"/>
          </w:tcPr>
          <w:p w:rsidR="00592939" w:rsidRPr="003B5142" w:rsidRDefault="00592939" w:rsidP="003B5142">
            <w:pPr>
              <w:spacing w:after="120" w:line="276" w:lineRule="auto"/>
              <w:jc w:val="both"/>
              <w:rPr>
                <w:rFonts w:ascii="Times New Roman" w:hAnsi="Times New Roman" w:cs="Times New Roman"/>
                <w:szCs w:val="28"/>
              </w:rPr>
            </w:pPr>
          </w:p>
        </w:tc>
      </w:tr>
      <w:tr w:rsidR="00592939" w:rsidRPr="003B5142" w:rsidTr="00326B08">
        <w:tc>
          <w:tcPr>
            <w:tcW w:w="3695" w:type="dxa"/>
          </w:tcPr>
          <w:p w:rsidR="00592939" w:rsidRPr="00B9518E" w:rsidRDefault="00592939"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4</w:t>
            </w:r>
            <w:r w:rsidRPr="00B9518E">
              <w:rPr>
                <w:rFonts w:ascii="Times New Roman" w:hAnsi="Times New Roman" w:cs="Times New Roman"/>
                <w:sz w:val="20"/>
              </w:rPr>
              <w:t xml:space="preserve"> The library should be equipped with computer programs and other technical equipment, enabling unrestricted use by all students. </w:t>
            </w:r>
          </w:p>
        </w:tc>
        <w:tc>
          <w:tcPr>
            <w:tcW w:w="6259" w:type="dxa"/>
            <w:gridSpan w:val="4"/>
          </w:tcPr>
          <w:p w:rsidR="00592939" w:rsidRPr="003B5142" w:rsidRDefault="00592939" w:rsidP="003B5142">
            <w:pPr>
              <w:spacing w:after="120" w:line="276" w:lineRule="auto"/>
              <w:jc w:val="both"/>
              <w:rPr>
                <w:rFonts w:ascii="Times New Roman" w:hAnsi="Times New Roman" w:cs="Times New Roman"/>
                <w:szCs w:val="28"/>
              </w:rPr>
            </w:pPr>
          </w:p>
        </w:tc>
      </w:tr>
      <w:tr w:rsidR="00592939" w:rsidRPr="003B5142" w:rsidTr="00326B08">
        <w:tc>
          <w:tcPr>
            <w:tcW w:w="3695" w:type="dxa"/>
          </w:tcPr>
          <w:p w:rsidR="00592939" w:rsidRPr="00B9518E" w:rsidRDefault="00592939"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5</w:t>
            </w:r>
            <w:r w:rsidRPr="00B9518E">
              <w:rPr>
                <w:rFonts w:ascii="Times New Roman" w:hAnsi="Times New Roman" w:cs="Times New Roman"/>
                <w:sz w:val="20"/>
              </w:rPr>
              <w:t xml:space="preserve"> The institution should develop and implement a detailed plan for adding new items to the library and updating the existing fund in order to assist the students of each study programs. </w:t>
            </w:r>
          </w:p>
        </w:tc>
        <w:tc>
          <w:tcPr>
            <w:tcW w:w="6259" w:type="dxa"/>
            <w:gridSpan w:val="4"/>
          </w:tcPr>
          <w:p w:rsidR="00592939" w:rsidRPr="003B5142" w:rsidRDefault="00592939" w:rsidP="003B5142">
            <w:pPr>
              <w:spacing w:after="120" w:line="276" w:lineRule="auto"/>
              <w:jc w:val="both"/>
              <w:rPr>
                <w:rFonts w:ascii="Times New Roman" w:hAnsi="Times New Roman" w:cs="Times New Roman"/>
                <w:szCs w:val="28"/>
              </w:rPr>
            </w:pPr>
          </w:p>
        </w:tc>
      </w:tr>
      <w:tr w:rsidR="00592939" w:rsidRPr="003B5142" w:rsidTr="00326B08">
        <w:tc>
          <w:tcPr>
            <w:tcW w:w="3695" w:type="dxa"/>
          </w:tcPr>
          <w:p w:rsidR="00592939" w:rsidRPr="00B9518E" w:rsidRDefault="00592939"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6</w:t>
            </w:r>
            <w:r w:rsidRPr="00B9518E">
              <w:rPr>
                <w:rFonts w:ascii="Times New Roman" w:hAnsi="Times New Roman" w:cs="Times New Roman"/>
                <w:sz w:val="20"/>
              </w:rPr>
              <w:t xml:space="preserve"> The library schedule (opening hours) should be in line with the teaching process schedule, but not limited to, and beyond, appropriate to students number and needs, as well as its capacity. </w:t>
            </w:r>
          </w:p>
        </w:tc>
        <w:tc>
          <w:tcPr>
            <w:tcW w:w="6259" w:type="dxa"/>
            <w:gridSpan w:val="4"/>
          </w:tcPr>
          <w:p w:rsidR="00592939" w:rsidRPr="003B5142" w:rsidRDefault="00592939" w:rsidP="003B5142">
            <w:pPr>
              <w:spacing w:after="120" w:line="276" w:lineRule="auto"/>
              <w:jc w:val="both"/>
              <w:rPr>
                <w:rFonts w:ascii="Times New Roman" w:hAnsi="Times New Roman" w:cs="Times New Roman"/>
                <w:szCs w:val="28"/>
              </w:rPr>
            </w:pPr>
          </w:p>
        </w:tc>
      </w:tr>
      <w:tr w:rsidR="00426169" w:rsidRPr="003B5142" w:rsidTr="00326B08">
        <w:trPr>
          <w:trHeight w:val="315"/>
        </w:trPr>
        <w:tc>
          <w:tcPr>
            <w:tcW w:w="3695" w:type="dxa"/>
            <w:vMerge w:val="restart"/>
            <w:shd w:val="clear" w:color="auto" w:fill="F7CAAC" w:themeFill="accent2" w:themeFillTint="66"/>
          </w:tcPr>
          <w:p w:rsidR="00426169" w:rsidRPr="003B5142" w:rsidRDefault="00426169" w:rsidP="00965B00">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t>Fulfillment of standard</w:t>
            </w:r>
          </w:p>
        </w:tc>
        <w:tc>
          <w:tcPr>
            <w:tcW w:w="1239" w:type="dxa"/>
            <w:shd w:val="clear" w:color="auto" w:fill="FF0000"/>
          </w:tcPr>
          <w:p w:rsidR="00426169" w:rsidRPr="003B5142" w:rsidRDefault="00426169" w:rsidP="00965B00">
            <w:pPr>
              <w:spacing w:line="276" w:lineRule="auto"/>
              <w:jc w:val="both"/>
              <w:rPr>
                <w:rFonts w:ascii="Times New Roman" w:hAnsi="Times New Roman" w:cs="Times New Roman"/>
                <w:b/>
                <w:sz w:val="20"/>
                <w:szCs w:val="18"/>
              </w:rPr>
            </w:pPr>
            <w:r w:rsidRPr="003B5142">
              <w:rPr>
                <w:rFonts w:ascii="Times New Roman" w:hAnsi="Times New Roman" w:cs="Times New Roman"/>
                <w:b/>
                <w:sz w:val="20"/>
                <w:szCs w:val="18"/>
              </w:rPr>
              <w:t>Not met</w:t>
            </w:r>
          </w:p>
        </w:tc>
        <w:tc>
          <w:tcPr>
            <w:tcW w:w="1885" w:type="dxa"/>
            <w:shd w:val="clear" w:color="auto" w:fill="FF6600"/>
          </w:tcPr>
          <w:p w:rsidR="00426169" w:rsidRPr="003B5142" w:rsidRDefault="00426169" w:rsidP="00965B00">
            <w:pPr>
              <w:spacing w:line="276" w:lineRule="auto"/>
              <w:rPr>
                <w:rFonts w:ascii="Times New Roman" w:hAnsi="Times New Roman" w:cs="Times New Roman"/>
                <w:b/>
                <w:sz w:val="20"/>
                <w:szCs w:val="20"/>
              </w:rPr>
            </w:pPr>
            <w:r w:rsidRPr="003B5142">
              <w:rPr>
                <w:rFonts w:ascii="Times New Roman" w:hAnsi="Times New Roman" w:cs="Times New Roman"/>
                <w:b/>
                <w:sz w:val="20"/>
                <w:szCs w:val="20"/>
              </w:rPr>
              <w:t>Partly</w:t>
            </w:r>
            <w:r w:rsidRPr="003B5142">
              <w:rPr>
                <w:rFonts w:ascii="Times New Roman" w:hAnsi="Times New Roman" w:cs="Times New Roman"/>
                <w:b/>
                <w:sz w:val="20"/>
                <w:szCs w:val="16"/>
              </w:rPr>
              <w:t xml:space="preserve"> met</w:t>
            </w:r>
            <w:r w:rsidRPr="003B5142">
              <w:rPr>
                <w:rFonts w:ascii="Times New Roman" w:hAnsi="Times New Roman" w:cs="Times New Roman"/>
                <w:b/>
                <w:sz w:val="20"/>
                <w:szCs w:val="20"/>
              </w:rPr>
              <w:t xml:space="preserve"> </w:t>
            </w:r>
          </w:p>
        </w:tc>
        <w:tc>
          <w:tcPr>
            <w:tcW w:w="1885" w:type="dxa"/>
            <w:shd w:val="clear" w:color="auto" w:fill="CCCC00"/>
          </w:tcPr>
          <w:p w:rsidR="00426169" w:rsidRPr="003B5142" w:rsidRDefault="00426169" w:rsidP="00965B00">
            <w:pPr>
              <w:spacing w:line="276" w:lineRule="auto"/>
              <w:rPr>
                <w:rFonts w:ascii="Times New Roman" w:hAnsi="Times New Roman" w:cs="Times New Roman"/>
                <w:b/>
                <w:sz w:val="20"/>
                <w:szCs w:val="16"/>
              </w:rPr>
            </w:pPr>
            <w:r w:rsidRPr="003B5142">
              <w:rPr>
                <w:rFonts w:ascii="Times New Roman" w:hAnsi="Times New Roman" w:cs="Times New Roman"/>
                <w:b/>
                <w:sz w:val="20"/>
                <w:szCs w:val="16"/>
              </w:rPr>
              <w:t>Substantially met</w:t>
            </w:r>
          </w:p>
        </w:tc>
        <w:tc>
          <w:tcPr>
            <w:tcW w:w="1250" w:type="dxa"/>
            <w:shd w:val="clear" w:color="auto" w:fill="92D050"/>
          </w:tcPr>
          <w:p w:rsidR="00426169" w:rsidRPr="003B5142" w:rsidRDefault="00426169" w:rsidP="00965B00">
            <w:pPr>
              <w:spacing w:line="276" w:lineRule="auto"/>
              <w:rPr>
                <w:rFonts w:ascii="Times New Roman" w:hAnsi="Times New Roman" w:cs="Times New Roman"/>
                <w:b/>
                <w:sz w:val="20"/>
                <w:szCs w:val="18"/>
              </w:rPr>
            </w:pPr>
            <w:r w:rsidRPr="003B5142">
              <w:rPr>
                <w:rFonts w:ascii="Times New Roman" w:hAnsi="Times New Roman" w:cs="Times New Roman"/>
                <w:b/>
                <w:sz w:val="20"/>
                <w:szCs w:val="18"/>
              </w:rPr>
              <w:t>Met</w:t>
            </w:r>
          </w:p>
        </w:tc>
      </w:tr>
      <w:tr w:rsidR="00426169" w:rsidRPr="003B5142" w:rsidTr="00426169">
        <w:trPr>
          <w:trHeight w:val="157"/>
        </w:trPr>
        <w:tc>
          <w:tcPr>
            <w:tcW w:w="3695" w:type="dxa"/>
            <w:vMerge/>
            <w:shd w:val="clear" w:color="auto" w:fill="F7CAAC" w:themeFill="accent2" w:themeFillTint="66"/>
          </w:tcPr>
          <w:p w:rsidR="00426169" w:rsidRPr="003B5142" w:rsidRDefault="00426169" w:rsidP="00965B00">
            <w:pPr>
              <w:spacing w:line="276" w:lineRule="auto"/>
              <w:rPr>
                <w:rFonts w:ascii="Times New Roman" w:hAnsi="Times New Roman" w:cs="Times New Roman"/>
                <w:b/>
                <w:sz w:val="24"/>
                <w:szCs w:val="24"/>
              </w:rPr>
            </w:pPr>
          </w:p>
        </w:tc>
        <w:tc>
          <w:tcPr>
            <w:tcW w:w="1239" w:type="dxa"/>
          </w:tcPr>
          <w:p w:rsidR="00426169" w:rsidRPr="003B5142" w:rsidRDefault="00426169" w:rsidP="00965B00">
            <w:pPr>
              <w:spacing w:line="276" w:lineRule="auto"/>
              <w:jc w:val="both"/>
              <w:rPr>
                <w:rFonts w:ascii="Times New Roman" w:hAnsi="Times New Roman" w:cs="Times New Roman"/>
                <w:b/>
                <w:sz w:val="28"/>
                <w:szCs w:val="28"/>
              </w:rPr>
            </w:pPr>
          </w:p>
        </w:tc>
        <w:tc>
          <w:tcPr>
            <w:tcW w:w="1885" w:type="dxa"/>
          </w:tcPr>
          <w:p w:rsidR="00426169" w:rsidRPr="003B5142" w:rsidRDefault="00426169" w:rsidP="00965B00">
            <w:pPr>
              <w:spacing w:line="276" w:lineRule="auto"/>
              <w:jc w:val="both"/>
              <w:rPr>
                <w:rFonts w:ascii="Times New Roman" w:hAnsi="Times New Roman" w:cs="Times New Roman"/>
                <w:b/>
                <w:sz w:val="28"/>
                <w:szCs w:val="28"/>
              </w:rPr>
            </w:pPr>
          </w:p>
        </w:tc>
        <w:tc>
          <w:tcPr>
            <w:tcW w:w="1885" w:type="dxa"/>
          </w:tcPr>
          <w:p w:rsidR="00426169" w:rsidRPr="003B5142" w:rsidRDefault="00426169" w:rsidP="00965B00">
            <w:pPr>
              <w:spacing w:line="276" w:lineRule="auto"/>
              <w:jc w:val="both"/>
              <w:rPr>
                <w:rFonts w:ascii="Times New Roman" w:hAnsi="Times New Roman" w:cs="Times New Roman"/>
                <w:b/>
                <w:sz w:val="28"/>
                <w:szCs w:val="28"/>
              </w:rPr>
            </w:pPr>
          </w:p>
        </w:tc>
        <w:tc>
          <w:tcPr>
            <w:tcW w:w="1250" w:type="dxa"/>
          </w:tcPr>
          <w:p w:rsidR="00426169" w:rsidRPr="003B5142" w:rsidRDefault="00426169" w:rsidP="00965B00">
            <w:pPr>
              <w:spacing w:line="276" w:lineRule="auto"/>
              <w:jc w:val="both"/>
              <w:rPr>
                <w:rFonts w:ascii="Times New Roman" w:hAnsi="Times New Roman" w:cs="Times New Roman"/>
                <w:b/>
                <w:sz w:val="28"/>
                <w:szCs w:val="28"/>
              </w:rPr>
            </w:pPr>
          </w:p>
        </w:tc>
      </w:tr>
    </w:tbl>
    <w:p w:rsidR="00384DF3" w:rsidRPr="003B5142" w:rsidRDefault="00384DF3" w:rsidP="00965B00">
      <w:pPr>
        <w:spacing w:after="0" w:line="276" w:lineRule="auto"/>
        <w:jc w:val="both"/>
        <w:rPr>
          <w:rFonts w:ascii="Times New Roman" w:hAnsi="Times New Roman" w:cs="Times New Roman"/>
          <w:b/>
          <w:sz w:val="28"/>
          <w:szCs w:val="28"/>
        </w:rPr>
      </w:pPr>
    </w:p>
    <w:tbl>
      <w:tblPr>
        <w:tblStyle w:val="TableGrid"/>
        <w:tblW w:w="9791" w:type="dxa"/>
        <w:tblInd w:w="-185" w:type="dxa"/>
        <w:tblLook w:val="04A0"/>
      </w:tblPr>
      <w:tblGrid>
        <w:gridCol w:w="3534"/>
        <w:gridCol w:w="1239"/>
        <w:gridCol w:w="1884"/>
        <w:gridCol w:w="1884"/>
        <w:gridCol w:w="1250"/>
      </w:tblGrid>
      <w:tr w:rsidR="005C6283" w:rsidRPr="003B5142" w:rsidTr="0088508C">
        <w:tc>
          <w:tcPr>
            <w:tcW w:w="9791" w:type="dxa"/>
            <w:gridSpan w:val="5"/>
            <w:shd w:val="clear" w:color="auto" w:fill="F7CAAC" w:themeFill="accent2" w:themeFillTint="66"/>
          </w:tcPr>
          <w:p w:rsidR="002D0DDE" w:rsidRPr="003B5142" w:rsidRDefault="002D0DDE" w:rsidP="00965B00">
            <w:pPr>
              <w:spacing w:line="276" w:lineRule="auto"/>
              <w:rPr>
                <w:rFonts w:ascii="Times New Roman" w:hAnsi="Times New Roman" w:cs="Times New Roman"/>
                <w:b/>
                <w:sz w:val="24"/>
              </w:rPr>
            </w:pPr>
            <w:r w:rsidRPr="003B5142">
              <w:rPr>
                <w:rFonts w:ascii="Times New Roman" w:hAnsi="Times New Roman" w:cs="Times New Roman"/>
                <w:b/>
                <w:sz w:val="24"/>
              </w:rPr>
              <w:t xml:space="preserve">Standard IV.5 </w:t>
            </w:r>
          </w:p>
          <w:p w:rsidR="005C6283" w:rsidRPr="003B5142" w:rsidRDefault="002D0DDE" w:rsidP="00965B00">
            <w:pPr>
              <w:spacing w:line="276" w:lineRule="auto"/>
              <w:rPr>
                <w:rFonts w:ascii="Times New Roman" w:hAnsi="Times New Roman" w:cs="Times New Roman"/>
                <w:b/>
                <w:sz w:val="24"/>
              </w:rPr>
            </w:pPr>
            <w:r w:rsidRPr="003B5142">
              <w:rPr>
                <w:rFonts w:ascii="Times New Roman" w:hAnsi="Times New Roman" w:cs="Times New Roman"/>
                <w:b/>
                <w:sz w:val="24"/>
              </w:rPr>
              <w:t xml:space="preserve">The Higher Education Institution has an internal institutional management system, which is made available to the management, information and monitoring of academic, financial and administrative activity for the study program. </w:t>
            </w:r>
          </w:p>
        </w:tc>
      </w:tr>
      <w:tr w:rsidR="00704B79" w:rsidRPr="003B5142" w:rsidTr="00704B79">
        <w:tc>
          <w:tcPr>
            <w:tcW w:w="3534" w:type="dxa"/>
            <w:shd w:val="clear" w:color="auto" w:fill="C5E0B3" w:themeFill="accent6" w:themeFillTint="66"/>
          </w:tcPr>
          <w:p w:rsidR="00704B79" w:rsidRPr="003B5142" w:rsidRDefault="00704B79" w:rsidP="00965B00">
            <w:pPr>
              <w:spacing w:line="276" w:lineRule="auto"/>
              <w:jc w:val="both"/>
              <w:rPr>
                <w:rFonts w:ascii="Times New Roman" w:eastAsia="Times New Roman" w:hAnsi="Times New Roman" w:cs="Times New Roman"/>
                <w:b/>
                <w:bCs/>
                <w:sz w:val="24"/>
                <w:szCs w:val="24"/>
                <w:lang w:val="sq-AL"/>
              </w:rPr>
            </w:pPr>
            <w:r w:rsidRPr="003B5142">
              <w:rPr>
                <w:rFonts w:ascii="Times New Roman" w:eastAsia="Times New Roman" w:hAnsi="Times New Roman" w:cs="Times New Roman"/>
                <w:b/>
                <w:bCs/>
                <w:sz w:val="24"/>
                <w:szCs w:val="24"/>
                <w:lang w:val="sq-AL"/>
              </w:rPr>
              <w:t>Criterions</w:t>
            </w:r>
          </w:p>
        </w:tc>
        <w:tc>
          <w:tcPr>
            <w:tcW w:w="6257" w:type="dxa"/>
            <w:gridSpan w:val="4"/>
            <w:shd w:val="clear" w:color="auto" w:fill="C5E0B3" w:themeFill="accent6" w:themeFillTint="66"/>
          </w:tcPr>
          <w:p w:rsidR="00704B79" w:rsidRPr="003B5142" w:rsidRDefault="00704B79" w:rsidP="00965B00">
            <w:pPr>
              <w:spacing w:line="276" w:lineRule="auto"/>
              <w:jc w:val="both"/>
              <w:rPr>
                <w:rFonts w:ascii="Times New Roman" w:eastAsia="Times New Roman" w:hAnsi="Times New Roman" w:cs="Times New Roman"/>
                <w:b/>
                <w:bCs/>
                <w:sz w:val="24"/>
                <w:szCs w:val="24"/>
                <w:lang w:val="sq-AL"/>
              </w:rPr>
            </w:pPr>
            <w:r w:rsidRPr="003B5142">
              <w:rPr>
                <w:rFonts w:ascii="Times New Roman" w:hAnsi="Times New Roman" w:cs="Times New Roman"/>
                <w:b/>
                <w:sz w:val="24"/>
                <w:szCs w:val="28"/>
              </w:rPr>
              <w:t>Evaluation</w:t>
            </w:r>
          </w:p>
        </w:tc>
      </w:tr>
      <w:tr w:rsidR="002D0DDE" w:rsidRPr="003B5142" w:rsidTr="00704B79">
        <w:tc>
          <w:tcPr>
            <w:tcW w:w="3534" w:type="dxa"/>
          </w:tcPr>
          <w:p w:rsidR="002D0DDE" w:rsidRPr="00B9518E" w:rsidRDefault="002D0DDE"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1</w:t>
            </w:r>
            <w:r w:rsidRPr="00B9518E">
              <w:rPr>
                <w:rFonts w:ascii="Times New Roman" w:hAnsi="Times New Roman" w:cs="Times New Roman"/>
                <w:sz w:val="20"/>
              </w:rPr>
              <w:t xml:space="preserve"> The institution has in place a management system for the management of all student-related information and activity from enrollment to the study programs up to graduation. </w:t>
            </w:r>
          </w:p>
        </w:tc>
        <w:tc>
          <w:tcPr>
            <w:tcW w:w="6257" w:type="dxa"/>
            <w:gridSpan w:val="4"/>
          </w:tcPr>
          <w:p w:rsidR="002D0DDE" w:rsidRPr="003B5142" w:rsidRDefault="002D0DDE" w:rsidP="003B5142">
            <w:pPr>
              <w:spacing w:after="120" w:line="276" w:lineRule="auto"/>
              <w:jc w:val="both"/>
              <w:rPr>
                <w:rFonts w:ascii="Times New Roman" w:hAnsi="Times New Roman" w:cs="Times New Roman"/>
                <w:szCs w:val="28"/>
              </w:rPr>
            </w:pPr>
          </w:p>
        </w:tc>
      </w:tr>
      <w:tr w:rsidR="002D0DDE" w:rsidRPr="003B5142" w:rsidTr="00704B79">
        <w:tc>
          <w:tcPr>
            <w:tcW w:w="3534" w:type="dxa"/>
          </w:tcPr>
          <w:p w:rsidR="002D0DDE" w:rsidRPr="00B9518E" w:rsidRDefault="002D0DDE"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2</w:t>
            </w:r>
            <w:r w:rsidRPr="00B9518E">
              <w:rPr>
                <w:rFonts w:ascii="Times New Roman" w:hAnsi="Times New Roman" w:cs="Times New Roman"/>
                <w:sz w:val="20"/>
              </w:rPr>
              <w:t xml:space="preserve"> The internal management system manages the information, documentation and activities of academic staff, academic assisting staff, administrative staff and partners involved in the program implementation. </w:t>
            </w:r>
          </w:p>
        </w:tc>
        <w:tc>
          <w:tcPr>
            <w:tcW w:w="6257" w:type="dxa"/>
            <w:gridSpan w:val="4"/>
          </w:tcPr>
          <w:p w:rsidR="002D0DDE" w:rsidRPr="003B5142" w:rsidRDefault="002D0DDE" w:rsidP="003B5142">
            <w:pPr>
              <w:spacing w:after="120" w:line="276" w:lineRule="auto"/>
              <w:jc w:val="both"/>
              <w:rPr>
                <w:rFonts w:ascii="Times New Roman" w:hAnsi="Times New Roman" w:cs="Times New Roman"/>
                <w:szCs w:val="28"/>
              </w:rPr>
            </w:pPr>
          </w:p>
        </w:tc>
      </w:tr>
      <w:tr w:rsidR="002D0DDE" w:rsidRPr="003B5142" w:rsidTr="00704B79">
        <w:tc>
          <w:tcPr>
            <w:tcW w:w="3534" w:type="dxa"/>
          </w:tcPr>
          <w:p w:rsidR="002D0DDE" w:rsidRPr="00B9518E" w:rsidRDefault="002D0DDE"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3</w:t>
            </w:r>
            <w:r w:rsidRPr="00B9518E">
              <w:rPr>
                <w:rFonts w:ascii="Times New Roman" w:hAnsi="Times New Roman" w:cs="Times New Roman"/>
                <w:sz w:val="20"/>
              </w:rPr>
              <w:t xml:space="preserve"> The management system provides dedicated access to information and documents for all study program staff and students. </w:t>
            </w:r>
          </w:p>
        </w:tc>
        <w:tc>
          <w:tcPr>
            <w:tcW w:w="6257" w:type="dxa"/>
            <w:gridSpan w:val="4"/>
          </w:tcPr>
          <w:p w:rsidR="002D0DDE" w:rsidRPr="003B5142" w:rsidRDefault="002D0DDE" w:rsidP="003B5142">
            <w:pPr>
              <w:spacing w:after="120" w:line="276" w:lineRule="auto"/>
              <w:jc w:val="both"/>
              <w:rPr>
                <w:rFonts w:ascii="Times New Roman" w:hAnsi="Times New Roman" w:cs="Times New Roman"/>
                <w:szCs w:val="28"/>
              </w:rPr>
            </w:pPr>
          </w:p>
        </w:tc>
      </w:tr>
      <w:tr w:rsidR="002D0DDE" w:rsidRPr="003B5142" w:rsidTr="00704B79">
        <w:tc>
          <w:tcPr>
            <w:tcW w:w="3534" w:type="dxa"/>
          </w:tcPr>
          <w:p w:rsidR="002D0DDE" w:rsidRPr="00B9518E" w:rsidRDefault="002D0DDE" w:rsidP="003B5142">
            <w:pPr>
              <w:spacing w:after="120" w:line="276" w:lineRule="auto"/>
              <w:rPr>
                <w:rFonts w:ascii="Times New Roman" w:hAnsi="Times New Roman" w:cs="Times New Roman"/>
                <w:sz w:val="20"/>
              </w:rPr>
            </w:pPr>
            <w:r w:rsidRPr="00B9518E">
              <w:rPr>
                <w:rFonts w:ascii="Times New Roman" w:hAnsi="Times New Roman" w:cs="Times New Roman"/>
                <w:b/>
                <w:sz w:val="20"/>
              </w:rPr>
              <w:lastRenderedPageBreak/>
              <w:t>Criterion 4</w:t>
            </w:r>
            <w:r w:rsidRPr="00B9518E">
              <w:rPr>
                <w:rFonts w:ascii="Times New Roman" w:hAnsi="Times New Roman" w:cs="Times New Roman"/>
                <w:sz w:val="20"/>
              </w:rPr>
              <w:t xml:space="preserve"> The management system has integrated platforms and modules that enable interactive communication and information exchange among staff and students. </w:t>
            </w:r>
          </w:p>
        </w:tc>
        <w:tc>
          <w:tcPr>
            <w:tcW w:w="6257" w:type="dxa"/>
            <w:gridSpan w:val="4"/>
          </w:tcPr>
          <w:p w:rsidR="002D0DDE" w:rsidRPr="003B5142" w:rsidRDefault="002D0DDE" w:rsidP="003B5142">
            <w:pPr>
              <w:spacing w:after="120" w:line="276" w:lineRule="auto"/>
              <w:jc w:val="both"/>
              <w:rPr>
                <w:rFonts w:ascii="Times New Roman" w:hAnsi="Times New Roman" w:cs="Times New Roman"/>
                <w:szCs w:val="28"/>
              </w:rPr>
            </w:pPr>
          </w:p>
        </w:tc>
      </w:tr>
      <w:tr w:rsidR="002D0DDE" w:rsidRPr="003B5142" w:rsidTr="00704B79">
        <w:tc>
          <w:tcPr>
            <w:tcW w:w="3534" w:type="dxa"/>
          </w:tcPr>
          <w:p w:rsidR="002D0DDE" w:rsidRPr="00B9518E" w:rsidRDefault="002D0DDE"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5</w:t>
            </w:r>
            <w:r w:rsidRPr="00B9518E">
              <w:rPr>
                <w:rFonts w:ascii="Times New Roman" w:hAnsi="Times New Roman" w:cs="Times New Roman"/>
                <w:sz w:val="20"/>
              </w:rPr>
              <w:t xml:space="preserve"> The management system guarantees real-time monitoring of academic and administrative activity and enables individual and real-time reporting to governing bodies and unit heads. </w:t>
            </w:r>
          </w:p>
        </w:tc>
        <w:tc>
          <w:tcPr>
            <w:tcW w:w="6257" w:type="dxa"/>
            <w:gridSpan w:val="4"/>
          </w:tcPr>
          <w:p w:rsidR="002D0DDE" w:rsidRPr="003B5142" w:rsidRDefault="002D0DDE" w:rsidP="003B5142">
            <w:pPr>
              <w:spacing w:after="120" w:line="276" w:lineRule="auto"/>
              <w:jc w:val="both"/>
              <w:rPr>
                <w:rFonts w:ascii="Times New Roman" w:hAnsi="Times New Roman" w:cs="Times New Roman"/>
                <w:szCs w:val="28"/>
              </w:rPr>
            </w:pPr>
          </w:p>
        </w:tc>
      </w:tr>
      <w:tr w:rsidR="002D0DDE" w:rsidRPr="003B5142" w:rsidTr="00704B79">
        <w:tc>
          <w:tcPr>
            <w:tcW w:w="3534" w:type="dxa"/>
          </w:tcPr>
          <w:p w:rsidR="002D0DDE" w:rsidRPr="00B9518E" w:rsidRDefault="002D0DDE"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6</w:t>
            </w:r>
            <w:r w:rsidRPr="00B9518E">
              <w:rPr>
                <w:rFonts w:ascii="Times New Roman" w:hAnsi="Times New Roman" w:cs="Times New Roman"/>
                <w:sz w:val="20"/>
              </w:rPr>
              <w:t xml:space="preserve"> Information related to the study program, academic staff, and the various activities is published in the website in at least two languages, one of which is Albanian. </w:t>
            </w:r>
          </w:p>
        </w:tc>
        <w:tc>
          <w:tcPr>
            <w:tcW w:w="6257" w:type="dxa"/>
            <w:gridSpan w:val="4"/>
          </w:tcPr>
          <w:p w:rsidR="002D0DDE" w:rsidRPr="003B5142" w:rsidRDefault="002D0DDE" w:rsidP="003B5142">
            <w:pPr>
              <w:spacing w:after="120" w:line="276" w:lineRule="auto"/>
              <w:jc w:val="both"/>
              <w:rPr>
                <w:rFonts w:ascii="Times New Roman" w:hAnsi="Times New Roman" w:cs="Times New Roman"/>
                <w:szCs w:val="28"/>
              </w:rPr>
            </w:pPr>
          </w:p>
        </w:tc>
      </w:tr>
      <w:tr w:rsidR="00426169" w:rsidRPr="003B5142" w:rsidTr="00704B79">
        <w:trPr>
          <w:trHeight w:val="315"/>
        </w:trPr>
        <w:tc>
          <w:tcPr>
            <w:tcW w:w="3534" w:type="dxa"/>
            <w:vMerge w:val="restart"/>
            <w:shd w:val="clear" w:color="auto" w:fill="F7CAAC" w:themeFill="accent2" w:themeFillTint="66"/>
          </w:tcPr>
          <w:p w:rsidR="00426169" w:rsidRPr="003B5142" w:rsidRDefault="00426169" w:rsidP="00EF2B32">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t>Fulfillment of standard</w:t>
            </w:r>
          </w:p>
        </w:tc>
        <w:tc>
          <w:tcPr>
            <w:tcW w:w="1239" w:type="dxa"/>
            <w:shd w:val="clear" w:color="auto" w:fill="FF0000"/>
          </w:tcPr>
          <w:p w:rsidR="00426169" w:rsidRPr="003B5142" w:rsidRDefault="00426169" w:rsidP="00EF2B32">
            <w:pPr>
              <w:spacing w:line="276" w:lineRule="auto"/>
              <w:jc w:val="both"/>
              <w:rPr>
                <w:rFonts w:ascii="Times New Roman" w:hAnsi="Times New Roman" w:cs="Times New Roman"/>
                <w:b/>
                <w:sz w:val="20"/>
                <w:szCs w:val="18"/>
              </w:rPr>
            </w:pPr>
            <w:r w:rsidRPr="003B5142">
              <w:rPr>
                <w:rFonts w:ascii="Times New Roman" w:hAnsi="Times New Roman" w:cs="Times New Roman"/>
                <w:b/>
                <w:sz w:val="20"/>
                <w:szCs w:val="18"/>
              </w:rPr>
              <w:t>Not met</w:t>
            </w:r>
          </w:p>
        </w:tc>
        <w:tc>
          <w:tcPr>
            <w:tcW w:w="1884" w:type="dxa"/>
            <w:shd w:val="clear" w:color="auto" w:fill="FF6600"/>
          </w:tcPr>
          <w:p w:rsidR="00426169" w:rsidRPr="003B5142" w:rsidRDefault="00426169" w:rsidP="00EF2B32">
            <w:pPr>
              <w:spacing w:line="276" w:lineRule="auto"/>
              <w:rPr>
                <w:rFonts w:ascii="Times New Roman" w:hAnsi="Times New Roman" w:cs="Times New Roman"/>
                <w:b/>
                <w:sz w:val="20"/>
                <w:szCs w:val="20"/>
              </w:rPr>
            </w:pPr>
            <w:r w:rsidRPr="003B5142">
              <w:rPr>
                <w:rFonts w:ascii="Times New Roman" w:hAnsi="Times New Roman" w:cs="Times New Roman"/>
                <w:b/>
                <w:sz w:val="20"/>
                <w:szCs w:val="20"/>
              </w:rPr>
              <w:t>Partly</w:t>
            </w:r>
            <w:r w:rsidRPr="003B5142">
              <w:rPr>
                <w:rFonts w:ascii="Times New Roman" w:hAnsi="Times New Roman" w:cs="Times New Roman"/>
                <w:b/>
                <w:sz w:val="20"/>
                <w:szCs w:val="16"/>
              </w:rPr>
              <w:t xml:space="preserve"> met</w:t>
            </w:r>
            <w:r w:rsidRPr="003B5142">
              <w:rPr>
                <w:rFonts w:ascii="Times New Roman" w:hAnsi="Times New Roman" w:cs="Times New Roman"/>
                <w:b/>
                <w:sz w:val="20"/>
                <w:szCs w:val="20"/>
              </w:rPr>
              <w:t xml:space="preserve"> </w:t>
            </w:r>
          </w:p>
        </w:tc>
        <w:tc>
          <w:tcPr>
            <w:tcW w:w="1884" w:type="dxa"/>
            <w:shd w:val="clear" w:color="auto" w:fill="CCCC00"/>
          </w:tcPr>
          <w:p w:rsidR="00426169" w:rsidRPr="003B5142" w:rsidRDefault="00426169" w:rsidP="00EF2B32">
            <w:pPr>
              <w:spacing w:line="276" w:lineRule="auto"/>
              <w:rPr>
                <w:rFonts w:ascii="Times New Roman" w:hAnsi="Times New Roman" w:cs="Times New Roman"/>
                <w:b/>
                <w:sz w:val="20"/>
                <w:szCs w:val="16"/>
              </w:rPr>
            </w:pPr>
            <w:r w:rsidRPr="003B5142">
              <w:rPr>
                <w:rFonts w:ascii="Times New Roman" w:hAnsi="Times New Roman" w:cs="Times New Roman"/>
                <w:b/>
                <w:sz w:val="20"/>
                <w:szCs w:val="16"/>
              </w:rPr>
              <w:t>Substantially met</w:t>
            </w:r>
          </w:p>
        </w:tc>
        <w:tc>
          <w:tcPr>
            <w:tcW w:w="1250" w:type="dxa"/>
            <w:shd w:val="clear" w:color="auto" w:fill="92D050"/>
          </w:tcPr>
          <w:p w:rsidR="00426169" w:rsidRPr="003B5142" w:rsidRDefault="00426169" w:rsidP="00EF2B32">
            <w:pPr>
              <w:spacing w:line="276" w:lineRule="auto"/>
              <w:rPr>
                <w:rFonts w:ascii="Times New Roman" w:hAnsi="Times New Roman" w:cs="Times New Roman"/>
                <w:b/>
                <w:sz w:val="20"/>
                <w:szCs w:val="18"/>
              </w:rPr>
            </w:pPr>
            <w:r w:rsidRPr="003B5142">
              <w:rPr>
                <w:rFonts w:ascii="Times New Roman" w:hAnsi="Times New Roman" w:cs="Times New Roman"/>
                <w:b/>
                <w:sz w:val="20"/>
                <w:szCs w:val="18"/>
              </w:rPr>
              <w:t>Met</w:t>
            </w:r>
          </w:p>
        </w:tc>
      </w:tr>
      <w:tr w:rsidR="00426169" w:rsidRPr="003B5142" w:rsidTr="00426169">
        <w:trPr>
          <w:trHeight w:val="233"/>
        </w:trPr>
        <w:tc>
          <w:tcPr>
            <w:tcW w:w="3534" w:type="dxa"/>
            <w:vMerge/>
            <w:shd w:val="clear" w:color="auto" w:fill="F7CAAC" w:themeFill="accent2" w:themeFillTint="66"/>
          </w:tcPr>
          <w:p w:rsidR="00426169" w:rsidRPr="003B5142" w:rsidRDefault="00426169" w:rsidP="00EF2B32">
            <w:pPr>
              <w:spacing w:line="276" w:lineRule="auto"/>
              <w:rPr>
                <w:rFonts w:ascii="Times New Roman" w:hAnsi="Times New Roman" w:cs="Times New Roman"/>
                <w:b/>
                <w:sz w:val="24"/>
                <w:szCs w:val="24"/>
              </w:rPr>
            </w:pPr>
          </w:p>
        </w:tc>
        <w:tc>
          <w:tcPr>
            <w:tcW w:w="1239" w:type="dxa"/>
          </w:tcPr>
          <w:p w:rsidR="00426169" w:rsidRPr="003B5142" w:rsidRDefault="00426169" w:rsidP="00EF2B32">
            <w:pPr>
              <w:spacing w:line="276" w:lineRule="auto"/>
              <w:jc w:val="both"/>
              <w:rPr>
                <w:rFonts w:ascii="Times New Roman" w:hAnsi="Times New Roman" w:cs="Times New Roman"/>
                <w:b/>
                <w:sz w:val="28"/>
                <w:szCs w:val="28"/>
              </w:rPr>
            </w:pPr>
          </w:p>
        </w:tc>
        <w:tc>
          <w:tcPr>
            <w:tcW w:w="1884" w:type="dxa"/>
          </w:tcPr>
          <w:p w:rsidR="00426169" w:rsidRPr="003B5142" w:rsidRDefault="00426169" w:rsidP="00EF2B32">
            <w:pPr>
              <w:spacing w:line="276" w:lineRule="auto"/>
              <w:jc w:val="both"/>
              <w:rPr>
                <w:rFonts w:ascii="Times New Roman" w:hAnsi="Times New Roman" w:cs="Times New Roman"/>
                <w:b/>
                <w:sz w:val="28"/>
                <w:szCs w:val="28"/>
              </w:rPr>
            </w:pPr>
          </w:p>
        </w:tc>
        <w:tc>
          <w:tcPr>
            <w:tcW w:w="1884" w:type="dxa"/>
          </w:tcPr>
          <w:p w:rsidR="00426169" w:rsidRPr="003B5142" w:rsidRDefault="00426169" w:rsidP="00EF2B32">
            <w:pPr>
              <w:spacing w:line="276" w:lineRule="auto"/>
              <w:jc w:val="both"/>
              <w:rPr>
                <w:rFonts w:ascii="Times New Roman" w:hAnsi="Times New Roman" w:cs="Times New Roman"/>
                <w:b/>
                <w:sz w:val="28"/>
                <w:szCs w:val="28"/>
              </w:rPr>
            </w:pPr>
          </w:p>
        </w:tc>
        <w:tc>
          <w:tcPr>
            <w:tcW w:w="1250" w:type="dxa"/>
          </w:tcPr>
          <w:p w:rsidR="00426169" w:rsidRPr="003B5142" w:rsidRDefault="00426169" w:rsidP="00EF2B32">
            <w:pPr>
              <w:spacing w:line="276" w:lineRule="auto"/>
              <w:jc w:val="both"/>
              <w:rPr>
                <w:rFonts w:ascii="Times New Roman" w:hAnsi="Times New Roman" w:cs="Times New Roman"/>
                <w:b/>
                <w:sz w:val="28"/>
                <w:szCs w:val="28"/>
              </w:rPr>
            </w:pPr>
          </w:p>
        </w:tc>
      </w:tr>
    </w:tbl>
    <w:p w:rsidR="00EB2930" w:rsidRPr="003B5142" w:rsidRDefault="00EB2930" w:rsidP="00EF2B32">
      <w:pPr>
        <w:spacing w:after="0" w:line="276" w:lineRule="auto"/>
        <w:jc w:val="both"/>
        <w:rPr>
          <w:rFonts w:ascii="Times New Roman" w:hAnsi="Times New Roman" w:cs="Times New Roman"/>
          <w:b/>
          <w:sz w:val="28"/>
          <w:szCs w:val="28"/>
        </w:rPr>
      </w:pPr>
    </w:p>
    <w:tbl>
      <w:tblPr>
        <w:tblStyle w:val="TableGrid"/>
        <w:tblW w:w="9791" w:type="dxa"/>
        <w:tblInd w:w="-185" w:type="dxa"/>
        <w:tblLook w:val="04A0"/>
      </w:tblPr>
      <w:tblGrid>
        <w:gridCol w:w="3535"/>
        <w:gridCol w:w="1239"/>
        <w:gridCol w:w="1884"/>
        <w:gridCol w:w="1883"/>
        <w:gridCol w:w="1250"/>
      </w:tblGrid>
      <w:tr w:rsidR="005C6283" w:rsidRPr="003B5142" w:rsidTr="0088508C">
        <w:tc>
          <w:tcPr>
            <w:tcW w:w="9791" w:type="dxa"/>
            <w:gridSpan w:val="5"/>
            <w:shd w:val="clear" w:color="auto" w:fill="F7CAAC" w:themeFill="accent2" w:themeFillTint="66"/>
          </w:tcPr>
          <w:p w:rsidR="00384DF3" w:rsidRPr="003B5142" w:rsidRDefault="00384DF3" w:rsidP="00EF2B32">
            <w:pPr>
              <w:spacing w:line="276" w:lineRule="auto"/>
              <w:rPr>
                <w:rFonts w:ascii="Times New Roman" w:hAnsi="Times New Roman" w:cs="Times New Roman"/>
                <w:b/>
                <w:sz w:val="24"/>
              </w:rPr>
            </w:pPr>
            <w:r w:rsidRPr="003B5142">
              <w:rPr>
                <w:rFonts w:ascii="Times New Roman" w:hAnsi="Times New Roman" w:cs="Times New Roman"/>
                <w:b/>
                <w:sz w:val="24"/>
              </w:rPr>
              <w:t xml:space="preserve">Standard IV.6 </w:t>
            </w:r>
          </w:p>
          <w:p w:rsidR="005C6283" w:rsidRPr="003B5142" w:rsidRDefault="00384DF3" w:rsidP="00EF2B32">
            <w:pPr>
              <w:spacing w:line="276" w:lineRule="auto"/>
              <w:rPr>
                <w:rFonts w:ascii="Times New Roman" w:hAnsi="Times New Roman" w:cs="Times New Roman"/>
                <w:b/>
                <w:sz w:val="24"/>
              </w:rPr>
            </w:pPr>
            <w:r w:rsidRPr="003B5142">
              <w:rPr>
                <w:rFonts w:ascii="Times New Roman" w:hAnsi="Times New Roman" w:cs="Times New Roman"/>
                <w:b/>
                <w:sz w:val="24"/>
              </w:rPr>
              <w:t xml:space="preserve">The Higher Education Institution guarantees the necessary financial support for the implementation of the teaching/research process, study program progress and students’ support. </w:t>
            </w:r>
          </w:p>
        </w:tc>
      </w:tr>
      <w:tr w:rsidR="00704B79" w:rsidRPr="003B5142" w:rsidTr="00704B79">
        <w:tc>
          <w:tcPr>
            <w:tcW w:w="3535" w:type="dxa"/>
            <w:shd w:val="clear" w:color="auto" w:fill="C5E0B3" w:themeFill="accent6" w:themeFillTint="66"/>
          </w:tcPr>
          <w:p w:rsidR="00704B79" w:rsidRPr="003B5142" w:rsidRDefault="00704B79" w:rsidP="00EF2B32">
            <w:pPr>
              <w:spacing w:line="276" w:lineRule="auto"/>
              <w:jc w:val="both"/>
              <w:rPr>
                <w:rFonts w:ascii="Times New Roman" w:eastAsia="Times New Roman" w:hAnsi="Times New Roman" w:cs="Times New Roman"/>
                <w:b/>
                <w:bCs/>
                <w:sz w:val="24"/>
                <w:szCs w:val="24"/>
                <w:lang w:val="sq-AL"/>
              </w:rPr>
            </w:pPr>
            <w:r w:rsidRPr="003B5142">
              <w:rPr>
                <w:rFonts w:ascii="Times New Roman" w:eastAsia="Times New Roman" w:hAnsi="Times New Roman" w:cs="Times New Roman"/>
                <w:b/>
                <w:bCs/>
                <w:sz w:val="24"/>
                <w:szCs w:val="24"/>
                <w:lang w:val="sq-AL"/>
              </w:rPr>
              <w:t>Criterions</w:t>
            </w:r>
          </w:p>
        </w:tc>
        <w:tc>
          <w:tcPr>
            <w:tcW w:w="6256" w:type="dxa"/>
            <w:gridSpan w:val="4"/>
            <w:shd w:val="clear" w:color="auto" w:fill="C5E0B3" w:themeFill="accent6" w:themeFillTint="66"/>
          </w:tcPr>
          <w:p w:rsidR="00704B79" w:rsidRPr="003B5142" w:rsidRDefault="00704B79" w:rsidP="00EF2B32">
            <w:pPr>
              <w:spacing w:line="276" w:lineRule="auto"/>
              <w:jc w:val="both"/>
              <w:rPr>
                <w:rFonts w:ascii="Times New Roman" w:eastAsia="Times New Roman" w:hAnsi="Times New Roman" w:cs="Times New Roman"/>
                <w:b/>
                <w:bCs/>
                <w:sz w:val="24"/>
                <w:szCs w:val="24"/>
                <w:lang w:val="sq-AL"/>
              </w:rPr>
            </w:pPr>
            <w:r w:rsidRPr="003B5142">
              <w:rPr>
                <w:rFonts w:ascii="Times New Roman" w:hAnsi="Times New Roman" w:cs="Times New Roman"/>
                <w:b/>
                <w:sz w:val="24"/>
                <w:szCs w:val="28"/>
              </w:rPr>
              <w:t>Evaluation</w:t>
            </w:r>
          </w:p>
        </w:tc>
      </w:tr>
      <w:tr w:rsidR="00384DF3" w:rsidRPr="003B5142" w:rsidTr="00704B79">
        <w:tc>
          <w:tcPr>
            <w:tcW w:w="3535" w:type="dxa"/>
          </w:tcPr>
          <w:p w:rsidR="00384DF3" w:rsidRPr="00B9518E" w:rsidRDefault="00384DF3"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1</w:t>
            </w:r>
            <w:r w:rsidRPr="00B9518E">
              <w:rPr>
                <w:rFonts w:ascii="Times New Roman" w:hAnsi="Times New Roman" w:cs="Times New Roman"/>
                <w:sz w:val="20"/>
              </w:rPr>
              <w:t xml:space="preserve"> The Higher Education Institution drafts a financial report on the study program costs and the financial support plan required for the study program progress for at least one full cycle study program. </w:t>
            </w:r>
          </w:p>
        </w:tc>
        <w:tc>
          <w:tcPr>
            <w:tcW w:w="6256" w:type="dxa"/>
            <w:gridSpan w:val="4"/>
          </w:tcPr>
          <w:p w:rsidR="00384DF3" w:rsidRPr="003B5142" w:rsidRDefault="00384DF3" w:rsidP="003B5142">
            <w:pPr>
              <w:spacing w:after="120" w:line="276" w:lineRule="auto"/>
              <w:jc w:val="both"/>
              <w:rPr>
                <w:rFonts w:ascii="Times New Roman" w:hAnsi="Times New Roman" w:cs="Times New Roman"/>
                <w:szCs w:val="28"/>
              </w:rPr>
            </w:pPr>
          </w:p>
        </w:tc>
      </w:tr>
      <w:tr w:rsidR="00384DF3" w:rsidRPr="003B5142" w:rsidTr="00704B79">
        <w:tc>
          <w:tcPr>
            <w:tcW w:w="3535" w:type="dxa"/>
          </w:tcPr>
          <w:p w:rsidR="00384DF3" w:rsidRPr="00B9518E" w:rsidRDefault="00384DF3"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2</w:t>
            </w:r>
            <w:r w:rsidRPr="00B9518E">
              <w:rPr>
                <w:rFonts w:ascii="Times New Roman" w:hAnsi="Times New Roman" w:cs="Times New Roman"/>
                <w:sz w:val="20"/>
              </w:rPr>
              <w:t xml:space="preserve"> A study program funding plan should include funding for human resources made available to the program implementation, operating costs for premises maintenance and teaching process support technologies, library and literature enrichment costs, and access to online libraries, financial obligations, national or international grants received and service contracts on the study program performance, and other items, according to its specific nature. </w:t>
            </w:r>
          </w:p>
        </w:tc>
        <w:tc>
          <w:tcPr>
            <w:tcW w:w="6256" w:type="dxa"/>
            <w:gridSpan w:val="4"/>
          </w:tcPr>
          <w:p w:rsidR="00384DF3" w:rsidRPr="003B5142" w:rsidRDefault="00384DF3" w:rsidP="003B5142">
            <w:pPr>
              <w:spacing w:after="120" w:line="276" w:lineRule="auto"/>
              <w:jc w:val="both"/>
              <w:rPr>
                <w:rFonts w:ascii="Times New Roman" w:hAnsi="Times New Roman" w:cs="Times New Roman"/>
                <w:szCs w:val="28"/>
              </w:rPr>
            </w:pPr>
          </w:p>
        </w:tc>
      </w:tr>
      <w:tr w:rsidR="00384DF3" w:rsidRPr="003B5142" w:rsidTr="00704B79">
        <w:tc>
          <w:tcPr>
            <w:tcW w:w="3535" w:type="dxa"/>
          </w:tcPr>
          <w:p w:rsidR="00384DF3" w:rsidRPr="00B9518E" w:rsidRDefault="00384DF3"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3</w:t>
            </w:r>
            <w:r w:rsidRPr="00B9518E">
              <w:rPr>
                <w:rFonts w:ascii="Times New Roman" w:hAnsi="Times New Roman" w:cs="Times New Roman"/>
                <w:sz w:val="20"/>
              </w:rPr>
              <w:t xml:space="preserve"> The Higher Education Institution conducts an annual audit, assesses and documents the financial situation and its financial effectiveness. The financial report contains a detailed financial statement of income deriving from tuition fees and other financial </w:t>
            </w:r>
            <w:r w:rsidRPr="00B9518E">
              <w:rPr>
                <w:rFonts w:ascii="Times New Roman" w:hAnsi="Times New Roman" w:cs="Times New Roman"/>
                <w:sz w:val="20"/>
              </w:rPr>
              <w:lastRenderedPageBreak/>
              <w:t xml:space="preserve">contributions for students or financial resources allocation. </w:t>
            </w:r>
          </w:p>
        </w:tc>
        <w:tc>
          <w:tcPr>
            <w:tcW w:w="6256" w:type="dxa"/>
            <w:gridSpan w:val="4"/>
          </w:tcPr>
          <w:p w:rsidR="00384DF3" w:rsidRPr="003B5142" w:rsidRDefault="00384DF3" w:rsidP="003B5142">
            <w:pPr>
              <w:spacing w:after="120" w:line="276" w:lineRule="auto"/>
              <w:jc w:val="both"/>
              <w:rPr>
                <w:rFonts w:ascii="Times New Roman" w:hAnsi="Times New Roman" w:cs="Times New Roman"/>
                <w:szCs w:val="28"/>
              </w:rPr>
            </w:pPr>
          </w:p>
        </w:tc>
      </w:tr>
      <w:tr w:rsidR="00384DF3" w:rsidRPr="003B5142" w:rsidTr="00704B79">
        <w:tc>
          <w:tcPr>
            <w:tcW w:w="3535" w:type="dxa"/>
          </w:tcPr>
          <w:p w:rsidR="00384DF3" w:rsidRPr="00B9518E" w:rsidRDefault="00384DF3" w:rsidP="003B5142">
            <w:pPr>
              <w:spacing w:after="120" w:line="276" w:lineRule="auto"/>
              <w:rPr>
                <w:rFonts w:ascii="Times New Roman" w:hAnsi="Times New Roman" w:cs="Times New Roman"/>
                <w:sz w:val="20"/>
              </w:rPr>
            </w:pPr>
            <w:r w:rsidRPr="00B9518E">
              <w:rPr>
                <w:rFonts w:ascii="Times New Roman" w:hAnsi="Times New Roman" w:cs="Times New Roman"/>
                <w:b/>
                <w:sz w:val="20"/>
              </w:rPr>
              <w:lastRenderedPageBreak/>
              <w:t>Criterion 4</w:t>
            </w:r>
            <w:r w:rsidRPr="00B9518E">
              <w:rPr>
                <w:rFonts w:ascii="Times New Roman" w:hAnsi="Times New Roman" w:cs="Times New Roman"/>
                <w:sz w:val="20"/>
              </w:rPr>
              <w:t xml:space="preserve"> At the end of each full cycle study program, the institution documents the financial reports for the past three academic years, and plans the special interventions and eventual diversification of the program funding to ensure its smooth performance and progress. </w:t>
            </w:r>
          </w:p>
        </w:tc>
        <w:tc>
          <w:tcPr>
            <w:tcW w:w="6256" w:type="dxa"/>
            <w:gridSpan w:val="4"/>
          </w:tcPr>
          <w:p w:rsidR="00384DF3" w:rsidRPr="003B5142" w:rsidRDefault="00384DF3" w:rsidP="003B5142">
            <w:pPr>
              <w:spacing w:after="120" w:line="276" w:lineRule="auto"/>
              <w:jc w:val="both"/>
              <w:rPr>
                <w:rFonts w:ascii="Times New Roman" w:hAnsi="Times New Roman" w:cs="Times New Roman"/>
                <w:szCs w:val="28"/>
              </w:rPr>
            </w:pPr>
          </w:p>
        </w:tc>
      </w:tr>
      <w:tr w:rsidR="00384DF3" w:rsidRPr="003B5142" w:rsidTr="00704B79">
        <w:tc>
          <w:tcPr>
            <w:tcW w:w="3535" w:type="dxa"/>
          </w:tcPr>
          <w:p w:rsidR="00384DF3" w:rsidRPr="00B9518E" w:rsidRDefault="00384DF3"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5</w:t>
            </w:r>
            <w:r w:rsidRPr="00B9518E">
              <w:rPr>
                <w:rFonts w:ascii="Times New Roman" w:hAnsi="Times New Roman" w:cs="Times New Roman"/>
                <w:sz w:val="20"/>
              </w:rPr>
              <w:t xml:space="preserve"> The institution must demonstrate that it guarantees financial sustainability throughout the development of the study program and has the necessary financial capacity to improve the financial situation and generate the necessary income in the future. </w:t>
            </w:r>
          </w:p>
        </w:tc>
        <w:tc>
          <w:tcPr>
            <w:tcW w:w="6256" w:type="dxa"/>
            <w:gridSpan w:val="4"/>
          </w:tcPr>
          <w:p w:rsidR="00384DF3" w:rsidRPr="003B5142" w:rsidRDefault="00384DF3" w:rsidP="003B5142">
            <w:pPr>
              <w:spacing w:after="120" w:line="276" w:lineRule="auto"/>
              <w:jc w:val="both"/>
              <w:rPr>
                <w:rFonts w:ascii="Times New Roman" w:hAnsi="Times New Roman" w:cs="Times New Roman"/>
                <w:szCs w:val="28"/>
              </w:rPr>
            </w:pPr>
          </w:p>
        </w:tc>
      </w:tr>
      <w:tr w:rsidR="00426169" w:rsidRPr="003B5142" w:rsidTr="00704B79">
        <w:trPr>
          <w:trHeight w:val="315"/>
        </w:trPr>
        <w:tc>
          <w:tcPr>
            <w:tcW w:w="3535" w:type="dxa"/>
            <w:vMerge w:val="restart"/>
            <w:shd w:val="clear" w:color="auto" w:fill="F7CAAC" w:themeFill="accent2" w:themeFillTint="66"/>
          </w:tcPr>
          <w:p w:rsidR="00426169" w:rsidRPr="003B5142" w:rsidRDefault="00426169" w:rsidP="00E812DD">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t>Fulfillment of standard</w:t>
            </w:r>
          </w:p>
        </w:tc>
        <w:tc>
          <w:tcPr>
            <w:tcW w:w="1239" w:type="dxa"/>
            <w:shd w:val="clear" w:color="auto" w:fill="FF0000"/>
          </w:tcPr>
          <w:p w:rsidR="00426169" w:rsidRPr="003B5142" w:rsidRDefault="00426169" w:rsidP="00E812DD">
            <w:pPr>
              <w:spacing w:line="276" w:lineRule="auto"/>
              <w:jc w:val="both"/>
              <w:rPr>
                <w:rFonts w:ascii="Times New Roman" w:hAnsi="Times New Roman" w:cs="Times New Roman"/>
                <w:b/>
                <w:sz w:val="20"/>
                <w:szCs w:val="18"/>
              </w:rPr>
            </w:pPr>
            <w:r w:rsidRPr="003B5142">
              <w:rPr>
                <w:rFonts w:ascii="Times New Roman" w:hAnsi="Times New Roman" w:cs="Times New Roman"/>
                <w:b/>
                <w:sz w:val="20"/>
                <w:szCs w:val="18"/>
              </w:rPr>
              <w:t>Not met</w:t>
            </w:r>
          </w:p>
        </w:tc>
        <w:tc>
          <w:tcPr>
            <w:tcW w:w="1884" w:type="dxa"/>
            <w:shd w:val="clear" w:color="auto" w:fill="FF6600"/>
          </w:tcPr>
          <w:p w:rsidR="00426169" w:rsidRPr="003B5142" w:rsidRDefault="00426169" w:rsidP="00E812DD">
            <w:pPr>
              <w:spacing w:line="276" w:lineRule="auto"/>
              <w:rPr>
                <w:rFonts w:ascii="Times New Roman" w:hAnsi="Times New Roman" w:cs="Times New Roman"/>
                <w:b/>
                <w:sz w:val="20"/>
                <w:szCs w:val="20"/>
              </w:rPr>
            </w:pPr>
            <w:r w:rsidRPr="003B5142">
              <w:rPr>
                <w:rFonts w:ascii="Times New Roman" w:hAnsi="Times New Roman" w:cs="Times New Roman"/>
                <w:b/>
                <w:sz w:val="20"/>
                <w:szCs w:val="20"/>
              </w:rPr>
              <w:t>Partly</w:t>
            </w:r>
            <w:r w:rsidRPr="003B5142">
              <w:rPr>
                <w:rFonts w:ascii="Times New Roman" w:hAnsi="Times New Roman" w:cs="Times New Roman"/>
                <w:b/>
                <w:sz w:val="20"/>
                <w:szCs w:val="16"/>
              </w:rPr>
              <w:t xml:space="preserve"> met</w:t>
            </w:r>
            <w:r w:rsidRPr="003B5142">
              <w:rPr>
                <w:rFonts w:ascii="Times New Roman" w:hAnsi="Times New Roman" w:cs="Times New Roman"/>
                <w:b/>
                <w:sz w:val="20"/>
                <w:szCs w:val="20"/>
              </w:rPr>
              <w:t xml:space="preserve"> </w:t>
            </w:r>
          </w:p>
        </w:tc>
        <w:tc>
          <w:tcPr>
            <w:tcW w:w="1883" w:type="dxa"/>
            <w:shd w:val="clear" w:color="auto" w:fill="CCCC00"/>
          </w:tcPr>
          <w:p w:rsidR="00426169" w:rsidRPr="003B5142" w:rsidRDefault="00426169" w:rsidP="00E812DD">
            <w:pPr>
              <w:spacing w:line="276" w:lineRule="auto"/>
              <w:rPr>
                <w:rFonts w:ascii="Times New Roman" w:hAnsi="Times New Roman" w:cs="Times New Roman"/>
                <w:b/>
                <w:sz w:val="20"/>
                <w:szCs w:val="16"/>
              </w:rPr>
            </w:pPr>
            <w:r w:rsidRPr="003B5142">
              <w:rPr>
                <w:rFonts w:ascii="Times New Roman" w:hAnsi="Times New Roman" w:cs="Times New Roman"/>
                <w:b/>
                <w:sz w:val="20"/>
                <w:szCs w:val="16"/>
              </w:rPr>
              <w:t>Substantially met</w:t>
            </w:r>
          </w:p>
        </w:tc>
        <w:tc>
          <w:tcPr>
            <w:tcW w:w="1250" w:type="dxa"/>
            <w:shd w:val="clear" w:color="auto" w:fill="92D050"/>
          </w:tcPr>
          <w:p w:rsidR="00426169" w:rsidRPr="003B5142" w:rsidRDefault="00426169" w:rsidP="00E812DD">
            <w:pPr>
              <w:spacing w:line="276" w:lineRule="auto"/>
              <w:rPr>
                <w:rFonts w:ascii="Times New Roman" w:hAnsi="Times New Roman" w:cs="Times New Roman"/>
                <w:b/>
                <w:sz w:val="20"/>
                <w:szCs w:val="18"/>
              </w:rPr>
            </w:pPr>
            <w:r w:rsidRPr="003B5142">
              <w:rPr>
                <w:rFonts w:ascii="Times New Roman" w:hAnsi="Times New Roman" w:cs="Times New Roman"/>
                <w:b/>
                <w:sz w:val="20"/>
                <w:szCs w:val="18"/>
              </w:rPr>
              <w:t>Met</w:t>
            </w:r>
          </w:p>
        </w:tc>
      </w:tr>
      <w:tr w:rsidR="00426169" w:rsidRPr="003B5142" w:rsidTr="00426169">
        <w:trPr>
          <w:trHeight w:val="271"/>
        </w:trPr>
        <w:tc>
          <w:tcPr>
            <w:tcW w:w="3535" w:type="dxa"/>
            <w:vMerge/>
            <w:shd w:val="clear" w:color="auto" w:fill="F7CAAC" w:themeFill="accent2" w:themeFillTint="66"/>
          </w:tcPr>
          <w:p w:rsidR="00426169" w:rsidRPr="003B5142" w:rsidRDefault="00426169" w:rsidP="00E812DD">
            <w:pPr>
              <w:spacing w:line="276" w:lineRule="auto"/>
              <w:rPr>
                <w:rFonts w:ascii="Times New Roman" w:hAnsi="Times New Roman" w:cs="Times New Roman"/>
                <w:b/>
                <w:sz w:val="24"/>
                <w:szCs w:val="24"/>
              </w:rPr>
            </w:pPr>
          </w:p>
        </w:tc>
        <w:tc>
          <w:tcPr>
            <w:tcW w:w="1239" w:type="dxa"/>
          </w:tcPr>
          <w:p w:rsidR="00426169" w:rsidRPr="003B5142" w:rsidRDefault="00426169" w:rsidP="00E812DD">
            <w:pPr>
              <w:spacing w:line="276" w:lineRule="auto"/>
              <w:jc w:val="both"/>
              <w:rPr>
                <w:rFonts w:ascii="Times New Roman" w:hAnsi="Times New Roman" w:cs="Times New Roman"/>
                <w:b/>
                <w:sz w:val="28"/>
                <w:szCs w:val="28"/>
              </w:rPr>
            </w:pPr>
          </w:p>
        </w:tc>
        <w:tc>
          <w:tcPr>
            <w:tcW w:w="1884" w:type="dxa"/>
          </w:tcPr>
          <w:p w:rsidR="00426169" w:rsidRPr="003B5142" w:rsidRDefault="00426169" w:rsidP="00E812DD">
            <w:pPr>
              <w:spacing w:line="276" w:lineRule="auto"/>
              <w:jc w:val="both"/>
              <w:rPr>
                <w:rFonts w:ascii="Times New Roman" w:hAnsi="Times New Roman" w:cs="Times New Roman"/>
                <w:b/>
                <w:sz w:val="28"/>
                <w:szCs w:val="28"/>
              </w:rPr>
            </w:pPr>
          </w:p>
        </w:tc>
        <w:tc>
          <w:tcPr>
            <w:tcW w:w="1883" w:type="dxa"/>
          </w:tcPr>
          <w:p w:rsidR="00426169" w:rsidRPr="003B5142" w:rsidRDefault="00426169" w:rsidP="00E812DD">
            <w:pPr>
              <w:spacing w:line="276" w:lineRule="auto"/>
              <w:jc w:val="both"/>
              <w:rPr>
                <w:rFonts w:ascii="Times New Roman" w:hAnsi="Times New Roman" w:cs="Times New Roman"/>
                <w:b/>
                <w:sz w:val="28"/>
                <w:szCs w:val="28"/>
              </w:rPr>
            </w:pPr>
          </w:p>
        </w:tc>
        <w:tc>
          <w:tcPr>
            <w:tcW w:w="1250" w:type="dxa"/>
          </w:tcPr>
          <w:p w:rsidR="00426169" w:rsidRPr="003B5142" w:rsidRDefault="00426169" w:rsidP="00E812DD">
            <w:pPr>
              <w:spacing w:line="276" w:lineRule="auto"/>
              <w:jc w:val="both"/>
              <w:rPr>
                <w:rFonts w:ascii="Times New Roman" w:hAnsi="Times New Roman" w:cs="Times New Roman"/>
                <w:b/>
                <w:sz w:val="28"/>
                <w:szCs w:val="28"/>
              </w:rPr>
            </w:pPr>
          </w:p>
        </w:tc>
      </w:tr>
    </w:tbl>
    <w:p w:rsidR="00384DF3" w:rsidRPr="003B5142" w:rsidRDefault="00384DF3" w:rsidP="00E812DD">
      <w:pPr>
        <w:spacing w:after="0" w:line="276" w:lineRule="auto"/>
        <w:jc w:val="both"/>
        <w:rPr>
          <w:rFonts w:ascii="Times New Roman" w:hAnsi="Times New Roman" w:cs="Times New Roman"/>
          <w:b/>
          <w:sz w:val="28"/>
          <w:szCs w:val="28"/>
        </w:rPr>
      </w:pPr>
    </w:p>
    <w:tbl>
      <w:tblPr>
        <w:tblStyle w:val="TableGrid"/>
        <w:tblW w:w="9720" w:type="dxa"/>
        <w:tblInd w:w="-185" w:type="dxa"/>
        <w:tblLook w:val="04A0"/>
      </w:tblPr>
      <w:tblGrid>
        <w:gridCol w:w="3240"/>
        <w:gridCol w:w="1620"/>
        <w:gridCol w:w="1620"/>
        <w:gridCol w:w="1620"/>
        <w:gridCol w:w="1620"/>
      </w:tblGrid>
      <w:tr w:rsidR="00285F76" w:rsidRPr="003B5142" w:rsidTr="005F13D3">
        <w:trPr>
          <w:trHeight w:val="315"/>
        </w:trPr>
        <w:tc>
          <w:tcPr>
            <w:tcW w:w="3240" w:type="dxa"/>
            <w:vMerge w:val="restart"/>
          </w:tcPr>
          <w:p w:rsidR="00285F76" w:rsidRPr="003B5142" w:rsidRDefault="00285F76" w:rsidP="00E812DD">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t>Ful</w:t>
            </w:r>
            <w:r w:rsidR="00C622B5" w:rsidRPr="003B5142">
              <w:rPr>
                <w:rFonts w:ascii="Times New Roman" w:hAnsi="Times New Roman" w:cs="Times New Roman"/>
                <w:b/>
                <w:sz w:val="24"/>
                <w:szCs w:val="24"/>
              </w:rPr>
              <w:t xml:space="preserve">fillment of standards of Field </w:t>
            </w:r>
            <w:r w:rsidRPr="003B5142">
              <w:rPr>
                <w:rFonts w:ascii="Times New Roman" w:hAnsi="Times New Roman" w:cs="Times New Roman"/>
                <w:b/>
                <w:sz w:val="24"/>
                <w:szCs w:val="24"/>
              </w:rPr>
              <w:t>I</w:t>
            </w:r>
            <w:r w:rsidR="00C622B5" w:rsidRPr="003B5142">
              <w:rPr>
                <w:rFonts w:ascii="Times New Roman" w:hAnsi="Times New Roman" w:cs="Times New Roman"/>
                <w:b/>
                <w:sz w:val="24"/>
                <w:szCs w:val="24"/>
              </w:rPr>
              <w:t>V</w:t>
            </w:r>
          </w:p>
        </w:tc>
        <w:tc>
          <w:tcPr>
            <w:tcW w:w="1620" w:type="dxa"/>
            <w:shd w:val="clear" w:color="auto" w:fill="FF0000"/>
          </w:tcPr>
          <w:p w:rsidR="00285F76" w:rsidRPr="003B5142" w:rsidRDefault="00285F76" w:rsidP="00E812DD">
            <w:pPr>
              <w:spacing w:line="276" w:lineRule="auto"/>
              <w:jc w:val="both"/>
              <w:rPr>
                <w:rFonts w:ascii="Times New Roman" w:hAnsi="Times New Roman" w:cs="Times New Roman"/>
                <w:b/>
                <w:sz w:val="20"/>
                <w:szCs w:val="18"/>
              </w:rPr>
            </w:pPr>
            <w:r w:rsidRPr="003B5142">
              <w:rPr>
                <w:rFonts w:ascii="Times New Roman" w:hAnsi="Times New Roman" w:cs="Times New Roman"/>
                <w:b/>
                <w:sz w:val="20"/>
                <w:szCs w:val="18"/>
              </w:rPr>
              <w:t>Not met</w:t>
            </w:r>
          </w:p>
        </w:tc>
        <w:tc>
          <w:tcPr>
            <w:tcW w:w="1620" w:type="dxa"/>
            <w:shd w:val="clear" w:color="auto" w:fill="FF6600"/>
          </w:tcPr>
          <w:p w:rsidR="00285F76" w:rsidRPr="003B5142" w:rsidRDefault="00285F76" w:rsidP="00E812DD">
            <w:pPr>
              <w:spacing w:line="276" w:lineRule="auto"/>
              <w:rPr>
                <w:rFonts w:ascii="Times New Roman" w:hAnsi="Times New Roman" w:cs="Times New Roman"/>
                <w:b/>
                <w:sz w:val="20"/>
                <w:szCs w:val="20"/>
              </w:rPr>
            </w:pPr>
            <w:r w:rsidRPr="003B5142">
              <w:rPr>
                <w:rFonts w:ascii="Times New Roman" w:hAnsi="Times New Roman" w:cs="Times New Roman"/>
                <w:b/>
                <w:sz w:val="20"/>
                <w:szCs w:val="20"/>
              </w:rPr>
              <w:t>Partly</w:t>
            </w:r>
            <w:r w:rsidRPr="003B5142">
              <w:rPr>
                <w:rFonts w:ascii="Times New Roman" w:hAnsi="Times New Roman" w:cs="Times New Roman"/>
                <w:b/>
                <w:sz w:val="20"/>
                <w:szCs w:val="16"/>
              </w:rPr>
              <w:t xml:space="preserve"> met</w:t>
            </w:r>
            <w:r w:rsidRPr="003B5142">
              <w:rPr>
                <w:rFonts w:ascii="Times New Roman" w:hAnsi="Times New Roman" w:cs="Times New Roman"/>
                <w:b/>
                <w:sz w:val="20"/>
                <w:szCs w:val="20"/>
              </w:rPr>
              <w:t xml:space="preserve"> </w:t>
            </w:r>
          </w:p>
        </w:tc>
        <w:tc>
          <w:tcPr>
            <w:tcW w:w="1620" w:type="dxa"/>
            <w:shd w:val="clear" w:color="auto" w:fill="CCCC00"/>
          </w:tcPr>
          <w:p w:rsidR="00285F76" w:rsidRPr="003B5142" w:rsidRDefault="00285F76" w:rsidP="00E812DD">
            <w:pPr>
              <w:spacing w:line="276" w:lineRule="auto"/>
              <w:rPr>
                <w:rFonts w:ascii="Times New Roman" w:hAnsi="Times New Roman" w:cs="Times New Roman"/>
                <w:b/>
                <w:sz w:val="20"/>
                <w:szCs w:val="16"/>
              </w:rPr>
            </w:pPr>
            <w:r w:rsidRPr="003B5142">
              <w:rPr>
                <w:rFonts w:ascii="Times New Roman" w:hAnsi="Times New Roman" w:cs="Times New Roman"/>
                <w:b/>
                <w:sz w:val="20"/>
                <w:szCs w:val="16"/>
              </w:rPr>
              <w:t>Substantially met</w:t>
            </w:r>
          </w:p>
        </w:tc>
        <w:tc>
          <w:tcPr>
            <w:tcW w:w="1620" w:type="dxa"/>
            <w:shd w:val="clear" w:color="auto" w:fill="92D050"/>
          </w:tcPr>
          <w:p w:rsidR="00285F76" w:rsidRPr="003B5142" w:rsidRDefault="00285F76" w:rsidP="00E812DD">
            <w:pPr>
              <w:spacing w:line="276" w:lineRule="auto"/>
              <w:rPr>
                <w:rFonts w:ascii="Times New Roman" w:hAnsi="Times New Roman" w:cs="Times New Roman"/>
                <w:b/>
                <w:sz w:val="20"/>
                <w:szCs w:val="18"/>
              </w:rPr>
            </w:pPr>
            <w:r w:rsidRPr="003B5142">
              <w:rPr>
                <w:rFonts w:ascii="Times New Roman" w:hAnsi="Times New Roman" w:cs="Times New Roman"/>
                <w:b/>
                <w:sz w:val="20"/>
                <w:szCs w:val="18"/>
              </w:rPr>
              <w:t>Met</w:t>
            </w:r>
          </w:p>
        </w:tc>
      </w:tr>
      <w:tr w:rsidR="00285F76" w:rsidRPr="003B5142" w:rsidTr="005F13D3">
        <w:trPr>
          <w:trHeight w:val="315"/>
        </w:trPr>
        <w:tc>
          <w:tcPr>
            <w:tcW w:w="3240" w:type="dxa"/>
            <w:vMerge/>
          </w:tcPr>
          <w:p w:rsidR="00285F76" w:rsidRPr="003B5142" w:rsidRDefault="00285F76" w:rsidP="00E812DD">
            <w:pPr>
              <w:spacing w:line="276" w:lineRule="auto"/>
              <w:rPr>
                <w:rFonts w:ascii="Times New Roman" w:hAnsi="Times New Roman" w:cs="Times New Roman"/>
                <w:b/>
                <w:sz w:val="24"/>
                <w:szCs w:val="28"/>
              </w:rPr>
            </w:pPr>
          </w:p>
        </w:tc>
        <w:tc>
          <w:tcPr>
            <w:tcW w:w="1620" w:type="dxa"/>
          </w:tcPr>
          <w:p w:rsidR="00285F76" w:rsidRPr="003B5142" w:rsidRDefault="00285F76" w:rsidP="00E812DD">
            <w:pPr>
              <w:spacing w:line="276" w:lineRule="auto"/>
              <w:jc w:val="both"/>
              <w:rPr>
                <w:rFonts w:ascii="Times New Roman" w:hAnsi="Times New Roman" w:cs="Times New Roman"/>
                <w:b/>
                <w:sz w:val="24"/>
                <w:szCs w:val="28"/>
              </w:rPr>
            </w:pPr>
          </w:p>
        </w:tc>
        <w:tc>
          <w:tcPr>
            <w:tcW w:w="1620" w:type="dxa"/>
          </w:tcPr>
          <w:p w:rsidR="00285F76" w:rsidRPr="003B5142" w:rsidRDefault="00285F76" w:rsidP="00E812DD">
            <w:pPr>
              <w:spacing w:line="276" w:lineRule="auto"/>
              <w:jc w:val="both"/>
              <w:rPr>
                <w:rFonts w:ascii="Times New Roman" w:hAnsi="Times New Roman" w:cs="Times New Roman"/>
                <w:b/>
                <w:sz w:val="24"/>
                <w:szCs w:val="28"/>
              </w:rPr>
            </w:pPr>
          </w:p>
        </w:tc>
        <w:tc>
          <w:tcPr>
            <w:tcW w:w="1620" w:type="dxa"/>
          </w:tcPr>
          <w:p w:rsidR="00285F76" w:rsidRPr="003B5142" w:rsidRDefault="00285F76" w:rsidP="00E812DD">
            <w:pPr>
              <w:spacing w:line="276" w:lineRule="auto"/>
              <w:jc w:val="both"/>
              <w:rPr>
                <w:rFonts w:ascii="Times New Roman" w:hAnsi="Times New Roman" w:cs="Times New Roman"/>
                <w:b/>
                <w:sz w:val="24"/>
                <w:szCs w:val="28"/>
              </w:rPr>
            </w:pPr>
          </w:p>
        </w:tc>
        <w:tc>
          <w:tcPr>
            <w:tcW w:w="1620" w:type="dxa"/>
          </w:tcPr>
          <w:p w:rsidR="00285F76" w:rsidRPr="003B5142" w:rsidRDefault="00285F76" w:rsidP="00E812DD">
            <w:pPr>
              <w:spacing w:line="276" w:lineRule="auto"/>
              <w:jc w:val="both"/>
              <w:rPr>
                <w:rFonts w:ascii="Times New Roman" w:hAnsi="Times New Roman" w:cs="Times New Roman"/>
                <w:b/>
                <w:sz w:val="24"/>
                <w:szCs w:val="28"/>
              </w:rPr>
            </w:pPr>
          </w:p>
        </w:tc>
      </w:tr>
    </w:tbl>
    <w:p w:rsidR="005C6283" w:rsidRPr="003B5142" w:rsidRDefault="005C6283" w:rsidP="003B5142">
      <w:pPr>
        <w:pStyle w:val="ListParagraph"/>
        <w:spacing w:after="120" w:line="276" w:lineRule="auto"/>
        <w:ind w:left="1080"/>
        <w:contextualSpacing w:val="0"/>
        <w:jc w:val="both"/>
        <w:rPr>
          <w:rFonts w:ascii="Times New Roman" w:hAnsi="Times New Roman" w:cs="Times New Roman"/>
          <w:b/>
          <w:sz w:val="28"/>
          <w:szCs w:val="28"/>
        </w:rPr>
      </w:pPr>
    </w:p>
    <w:p w:rsidR="00384DF3" w:rsidRPr="003B5142" w:rsidRDefault="00384DF3" w:rsidP="003B5142">
      <w:pPr>
        <w:pStyle w:val="ListParagraph"/>
        <w:spacing w:after="120" w:line="276" w:lineRule="auto"/>
        <w:ind w:left="1080"/>
        <w:contextualSpacing w:val="0"/>
        <w:jc w:val="both"/>
        <w:rPr>
          <w:rFonts w:ascii="Times New Roman" w:hAnsi="Times New Roman" w:cs="Times New Roman"/>
          <w:b/>
          <w:sz w:val="28"/>
          <w:szCs w:val="28"/>
        </w:rPr>
      </w:pPr>
    </w:p>
    <w:p w:rsidR="0088508C" w:rsidRPr="003B5142" w:rsidRDefault="00384DF3" w:rsidP="003B5142">
      <w:pPr>
        <w:pStyle w:val="ListParagraph"/>
        <w:numPr>
          <w:ilvl w:val="0"/>
          <w:numId w:val="11"/>
        </w:numPr>
        <w:spacing w:after="120" w:line="276" w:lineRule="auto"/>
        <w:contextualSpacing w:val="0"/>
        <w:rPr>
          <w:rFonts w:ascii="Times New Roman" w:hAnsi="Times New Roman" w:cs="Times New Roman"/>
          <w:b/>
          <w:sz w:val="24"/>
        </w:rPr>
      </w:pPr>
      <w:r w:rsidRPr="003B5142">
        <w:rPr>
          <w:rFonts w:ascii="Times New Roman" w:hAnsi="Times New Roman" w:cs="Times New Roman"/>
          <w:b/>
          <w:sz w:val="24"/>
        </w:rPr>
        <w:t xml:space="preserve">STUDENTS AND THEIR SUPPORT </w:t>
      </w:r>
    </w:p>
    <w:tbl>
      <w:tblPr>
        <w:tblStyle w:val="TableGrid"/>
        <w:tblW w:w="10175" w:type="dxa"/>
        <w:tblInd w:w="-185" w:type="dxa"/>
        <w:tblLook w:val="04A0"/>
      </w:tblPr>
      <w:tblGrid>
        <w:gridCol w:w="3695"/>
        <w:gridCol w:w="1741"/>
        <w:gridCol w:w="1745"/>
        <w:gridCol w:w="1744"/>
        <w:gridCol w:w="1250"/>
      </w:tblGrid>
      <w:tr w:rsidR="005C6283" w:rsidRPr="003B5142" w:rsidTr="006E10E8">
        <w:tc>
          <w:tcPr>
            <w:tcW w:w="10175" w:type="dxa"/>
            <w:gridSpan w:val="5"/>
            <w:shd w:val="clear" w:color="auto" w:fill="FBE4D5" w:themeFill="accent2" w:themeFillTint="33"/>
          </w:tcPr>
          <w:p w:rsidR="006A2701" w:rsidRPr="003B5142" w:rsidRDefault="00384DF3" w:rsidP="00E812DD">
            <w:pPr>
              <w:spacing w:line="276" w:lineRule="auto"/>
              <w:rPr>
                <w:rFonts w:ascii="Times New Roman" w:hAnsi="Times New Roman" w:cs="Times New Roman"/>
                <w:b/>
                <w:sz w:val="24"/>
              </w:rPr>
            </w:pPr>
            <w:r w:rsidRPr="003B5142">
              <w:rPr>
                <w:rFonts w:ascii="Times New Roman" w:hAnsi="Times New Roman" w:cs="Times New Roman"/>
                <w:b/>
                <w:sz w:val="24"/>
              </w:rPr>
              <w:t xml:space="preserve">Standard V.1 </w:t>
            </w:r>
          </w:p>
          <w:p w:rsidR="005C6283" w:rsidRPr="003B5142" w:rsidRDefault="00384DF3" w:rsidP="00E812DD">
            <w:pPr>
              <w:spacing w:line="276" w:lineRule="auto"/>
              <w:rPr>
                <w:rFonts w:ascii="Times New Roman" w:hAnsi="Times New Roman" w:cs="Times New Roman"/>
                <w:b/>
                <w:sz w:val="24"/>
              </w:rPr>
            </w:pPr>
            <w:r w:rsidRPr="003B5142">
              <w:rPr>
                <w:rFonts w:ascii="Times New Roman" w:hAnsi="Times New Roman" w:cs="Times New Roman"/>
                <w:b/>
                <w:sz w:val="24"/>
              </w:rPr>
              <w:t xml:space="preserve">The Higher Education Institution drafts, follows and implements policies and procedures on students admission, selection, progress, transfer, recognition, knowledge assessment and graduation in the study program. </w:t>
            </w:r>
          </w:p>
        </w:tc>
      </w:tr>
      <w:tr w:rsidR="00704B79" w:rsidRPr="003B5142" w:rsidTr="006E10E8">
        <w:tc>
          <w:tcPr>
            <w:tcW w:w="3695" w:type="dxa"/>
            <w:shd w:val="clear" w:color="auto" w:fill="E2EFD9" w:themeFill="accent6" w:themeFillTint="33"/>
          </w:tcPr>
          <w:p w:rsidR="00704B79" w:rsidRPr="003B5142" w:rsidRDefault="00704B79" w:rsidP="00E812DD">
            <w:pPr>
              <w:spacing w:line="276" w:lineRule="auto"/>
              <w:jc w:val="both"/>
              <w:rPr>
                <w:rFonts w:ascii="Times New Roman" w:eastAsia="Times New Roman" w:hAnsi="Times New Roman" w:cs="Times New Roman"/>
                <w:b/>
                <w:bCs/>
                <w:sz w:val="24"/>
                <w:szCs w:val="24"/>
                <w:lang w:val="sq-AL"/>
              </w:rPr>
            </w:pPr>
            <w:r w:rsidRPr="003B5142">
              <w:rPr>
                <w:rFonts w:ascii="Times New Roman" w:eastAsia="Times New Roman" w:hAnsi="Times New Roman" w:cs="Times New Roman"/>
                <w:b/>
                <w:bCs/>
                <w:sz w:val="24"/>
                <w:szCs w:val="24"/>
                <w:lang w:val="sq-AL"/>
              </w:rPr>
              <w:t>Criterions</w:t>
            </w:r>
          </w:p>
        </w:tc>
        <w:tc>
          <w:tcPr>
            <w:tcW w:w="6480" w:type="dxa"/>
            <w:gridSpan w:val="4"/>
            <w:shd w:val="clear" w:color="auto" w:fill="E2EFD9" w:themeFill="accent6" w:themeFillTint="33"/>
          </w:tcPr>
          <w:p w:rsidR="00704B79" w:rsidRPr="003B5142" w:rsidRDefault="00704B79" w:rsidP="00E812DD">
            <w:pPr>
              <w:spacing w:line="276" w:lineRule="auto"/>
              <w:jc w:val="both"/>
              <w:rPr>
                <w:rFonts w:ascii="Times New Roman" w:eastAsia="Times New Roman" w:hAnsi="Times New Roman" w:cs="Times New Roman"/>
                <w:b/>
                <w:bCs/>
                <w:sz w:val="24"/>
                <w:szCs w:val="24"/>
                <w:lang w:val="sq-AL"/>
              </w:rPr>
            </w:pPr>
            <w:r w:rsidRPr="003B5142">
              <w:rPr>
                <w:rFonts w:ascii="Times New Roman" w:hAnsi="Times New Roman" w:cs="Times New Roman"/>
                <w:b/>
                <w:sz w:val="24"/>
                <w:szCs w:val="28"/>
              </w:rPr>
              <w:t>Evaluation</w:t>
            </w:r>
          </w:p>
        </w:tc>
      </w:tr>
      <w:tr w:rsidR="006A2701" w:rsidRPr="003B5142" w:rsidTr="006E10E8">
        <w:tc>
          <w:tcPr>
            <w:tcW w:w="3695" w:type="dxa"/>
          </w:tcPr>
          <w:p w:rsidR="006A2701" w:rsidRPr="00B9518E" w:rsidRDefault="006A2701"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1</w:t>
            </w:r>
            <w:r w:rsidRPr="00B9518E">
              <w:rPr>
                <w:rFonts w:ascii="Times New Roman" w:hAnsi="Times New Roman" w:cs="Times New Roman"/>
                <w:sz w:val="20"/>
              </w:rPr>
              <w:t xml:space="preserve"> The institution develops and implements policies and procedures that cover the full academic cycle study program, from enrollment to university up to graduation, in accordance with applicable legislation and regulatory acts. </w:t>
            </w:r>
          </w:p>
        </w:tc>
        <w:tc>
          <w:tcPr>
            <w:tcW w:w="6480" w:type="dxa"/>
            <w:gridSpan w:val="4"/>
          </w:tcPr>
          <w:p w:rsidR="006A2701" w:rsidRPr="003B5142" w:rsidRDefault="006A2701" w:rsidP="003B5142">
            <w:pPr>
              <w:spacing w:after="120" w:line="276" w:lineRule="auto"/>
              <w:jc w:val="both"/>
              <w:rPr>
                <w:rFonts w:ascii="Times New Roman" w:hAnsi="Times New Roman" w:cs="Times New Roman"/>
                <w:szCs w:val="28"/>
              </w:rPr>
            </w:pPr>
          </w:p>
        </w:tc>
      </w:tr>
      <w:tr w:rsidR="006A2701" w:rsidRPr="003B5142" w:rsidTr="006E10E8">
        <w:tc>
          <w:tcPr>
            <w:tcW w:w="3695" w:type="dxa"/>
          </w:tcPr>
          <w:p w:rsidR="006A2701" w:rsidRPr="00B9518E" w:rsidRDefault="006A2701"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2</w:t>
            </w:r>
            <w:r w:rsidRPr="00B9518E">
              <w:rPr>
                <w:rFonts w:ascii="Times New Roman" w:hAnsi="Times New Roman" w:cs="Times New Roman"/>
                <w:sz w:val="20"/>
              </w:rPr>
              <w:t xml:space="preserve"> Policies and procedures from enrollment to graduation guarantee equality and equal rights to all study program applicants and students. </w:t>
            </w:r>
          </w:p>
        </w:tc>
        <w:tc>
          <w:tcPr>
            <w:tcW w:w="6480" w:type="dxa"/>
            <w:gridSpan w:val="4"/>
          </w:tcPr>
          <w:p w:rsidR="006A2701" w:rsidRPr="003B5142" w:rsidRDefault="006A2701" w:rsidP="003B5142">
            <w:pPr>
              <w:spacing w:after="120" w:line="276" w:lineRule="auto"/>
              <w:jc w:val="both"/>
              <w:rPr>
                <w:rFonts w:ascii="Times New Roman" w:hAnsi="Times New Roman" w:cs="Times New Roman"/>
                <w:szCs w:val="28"/>
              </w:rPr>
            </w:pPr>
          </w:p>
        </w:tc>
      </w:tr>
      <w:tr w:rsidR="006A2701" w:rsidRPr="003B5142" w:rsidTr="006E10E8">
        <w:tc>
          <w:tcPr>
            <w:tcW w:w="3695" w:type="dxa"/>
          </w:tcPr>
          <w:p w:rsidR="006A2701" w:rsidRPr="00B9518E" w:rsidRDefault="006A2701"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3</w:t>
            </w:r>
            <w:r w:rsidRPr="00B9518E">
              <w:rPr>
                <w:rFonts w:ascii="Times New Roman" w:hAnsi="Times New Roman" w:cs="Times New Roman"/>
                <w:sz w:val="20"/>
              </w:rPr>
              <w:t xml:space="preserve"> Students’ selection criteria and procedure, progress throughout the study course, transfer, and recognition of previous or part-time studies, competence assessment and graduation are easily understandable and accessible to the </w:t>
            </w:r>
            <w:r w:rsidRPr="00B9518E">
              <w:rPr>
                <w:rFonts w:ascii="Times New Roman" w:hAnsi="Times New Roman" w:cs="Times New Roman"/>
                <w:sz w:val="20"/>
              </w:rPr>
              <w:lastRenderedPageBreak/>
              <w:t xml:space="preserve">public. </w:t>
            </w:r>
          </w:p>
        </w:tc>
        <w:tc>
          <w:tcPr>
            <w:tcW w:w="6480" w:type="dxa"/>
            <w:gridSpan w:val="4"/>
          </w:tcPr>
          <w:p w:rsidR="006A2701" w:rsidRPr="003B5142" w:rsidRDefault="006A2701" w:rsidP="003B5142">
            <w:pPr>
              <w:spacing w:after="120" w:line="276" w:lineRule="auto"/>
              <w:jc w:val="both"/>
              <w:rPr>
                <w:rFonts w:ascii="Times New Roman" w:hAnsi="Times New Roman" w:cs="Times New Roman"/>
                <w:szCs w:val="28"/>
              </w:rPr>
            </w:pPr>
          </w:p>
        </w:tc>
      </w:tr>
      <w:tr w:rsidR="006A2701" w:rsidRPr="003B5142" w:rsidTr="006E10E8">
        <w:tc>
          <w:tcPr>
            <w:tcW w:w="3695" w:type="dxa"/>
          </w:tcPr>
          <w:p w:rsidR="006A2701" w:rsidRPr="00B9518E" w:rsidRDefault="006A2701" w:rsidP="003B5142">
            <w:pPr>
              <w:spacing w:after="120" w:line="276" w:lineRule="auto"/>
              <w:rPr>
                <w:rFonts w:ascii="Times New Roman" w:hAnsi="Times New Roman" w:cs="Times New Roman"/>
                <w:sz w:val="20"/>
              </w:rPr>
            </w:pPr>
            <w:r w:rsidRPr="00B9518E">
              <w:rPr>
                <w:rFonts w:ascii="Times New Roman" w:hAnsi="Times New Roman" w:cs="Times New Roman"/>
                <w:b/>
                <w:sz w:val="20"/>
              </w:rPr>
              <w:lastRenderedPageBreak/>
              <w:t>Criterion 4</w:t>
            </w:r>
            <w:r w:rsidRPr="00B9518E">
              <w:rPr>
                <w:rFonts w:ascii="Times New Roman" w:hAnsi="Times New Roman" w:cs="Times New Roman"/>
                <w:sz w:val="20"/>
              </w:rPr>
              <w:t xml:space="preserve"> The institution drafts and publishes at the beginning of each academic year the criteria for the selection of candidates to be admitted to the integrated study program. The institution cooperates with structures established in compliance with State Matura, and pursuant to relevant law and instructions. </w:t>
            </w:r>
          </w:p>
        </w:tc>
        <w:tc>
          <w:tcPr>
            <w:tcW w:w="6480" w:type="dxa"/>
            <w:gridSpan w:val="4"/>
          </w:tcPr>
          <w:p w:rsidR="006A2701" w:rsidRPr="003B5142" w:rsidRDefault="006A2701" w:rsidP="003B5142">
            <w:pPr>
              <w:spacing w:after="120" w:line="276" w:lineRule="auto"/>
              <w:jc w:val="both"/>
              <w:rPr>
                <w:rFonts w:ascii="Times New Roman" w:hAnsi="Times New Roman" w:cs="Times New Roman"/>
                <w:szCs w:val="28"/>
              </w:rPr>
            </w:pPr>
          </w:p>
        </w:tc>
      </w:tr>
      <w:tr w:rsidR="006A2701" w:rsidRPr="003B5142" w:rsidTr="006E10E8">
        <w:tc>
          <w:tcPr>
            <w:tcW w:w="3695" w:type="dxa"/>
          </w:tcPr>
          <w:p w:rsidR="006A2701" w:rsidRPr="00B9518E" w:rsidRDefault="006A2701"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5</w:t>
            </w:r>
            <w:r w:rsidRPr="00B9518E">
              <w:rPr>
                <w:rFonts w:ascii="Times New Roman" w:hAnsi="Times New Roman" w:cs="Times New Roman"/>
                <w:sz w:val="20"/>
              </w:rPr>
              <w:t xml:space="preserve"> Prior to the beginning of each academic year, the institution instructs the public and interested parties on study program general and specific criteria and requirements. </w:t>
            </w:r>
          </w:p>
        </w:tc>
        <w:tc>
          <w:tcPr>
            <w:tcW w:w="6480" w:type="dxa"/>
            <w:gridSpan w:val="4"/>
          </w:tcPr>
          <w:p w:rsidR="006A2701" w:rsidRPr="003B5142" w:rsidRDefault="006A2701" w:rsidP="003B5142">
            <w:pPr>
              <w:spacing w:after="120" w:line="276" w:lineRule="auto"/>
              <w:jc w:val="both"/>
              <w:rPr>
                <w:rFonts w:ascii="Times New Roman" w:hAnsi="Times New Roman" w:cs="Times New Roman"/>
                <w:szCs w:val="28"/>
              </w:rPr>
            </w:pPr>
          </w:p>
        </w:tc>
      </w:tr>
      <w:tr w:rsidR="006A2701" w:rsidRPr="003B5142" w:rsidTr="006E10E8">
        <w:tc>
          <w:tcPr>
            <w:tcW w:w="3695" w:type="dxa"/>
          </w:tcPr>
          <w:p w:rsidR="006A2701" w:rsidRPr="00B9518E" w:rsidRDefault="006A2701"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6</w:t>
            </w:r>
            <w:r w:rsidRPr="00B9518E">
              <w:rPr>
                <w:rFonts w:ascii="Times New Roman" w:hAnsi="Times New Roman" w:cs="Times New Roman"/>
                <w:sz w:val="20"/>
              </w:rPr>
              <w:t xml:space="preserve"> The institution drafts and publishes at the beginning of each academic year special criteria for the selection of candidates with disabilities, minorities and marginalized groups. </w:t>
            </w:r>
          </w:p>
        </w:tc>
        <w:tc>
          <w:tcPr>
            <w:tcW w:w="6480" w:type="dxa"/>
            <w:gridSpan w:val="4"/>
          </w:tcPr>
          <w:p w:rsidR="006A2701" w:rsidRPr="003B5142" w:rsidRDefault="006A2701" w:rsidP="003B5142">
            <w:pPr>
              <w:spacing w:after="120" w:line="276" w:lineRule="auto"/>
              <w:jc w:val="both"/>
              <w:rPr>
                <w:rFonts w:ascii="Times New Roman" w:hAnsi="Times New Roman" w:cs="Times New Roman"/>
                <w:szCs w:val="28"/>
              </w:rPr>
            </w:pPr>
          </w:p>
        </w:tc>
      </w:tr>
      <w:tr w:rsidR="006A2701" w:rsidRPr="003B5142" w:rsidTr="006E10E8">
        <w:tc>
          <w:tcPr>
            <w:tcW w:w="3695" w:type="dxa"/>
          </w:tcPr>
          <w:p w:rsidR="006A2701" w:rsidRPr="00B9518E" w:rsidRDefault="006A2701"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7</w:t>
            </w:r>
            <w:r w:rsidRPr="00B9518E">
              <w:rPr>
                <w:rFonts w:ascii="Times New Roman" w:hAnsi="Times New Roman" w:cs="Times New Roman"/>
                <w:sz w:val="20"/>
              </w:rPr>
              <w:t xml:space="preserve"> The institution drafts and publishes at the beginning of each academic year the criteria for the selection of candidates from other countries. </w:t>
            </w:r>
          </w:p>
        </w:tc>
        <w:tc>
          <w:tcPr>
            <w:tcW w:w="6480" w:type="dxa"/>
            <w:gridSpan w:val="4"/>
          </w:tcPr>
          <w:p w:rsidR="006A2701" w:rsidRPr="003B5142" w:rsidRDefault="006A2701" w:rsidP="003B5142">
            <w:pPr>
              <w:spacing w:after="120" w:line="276" w:lineRule="auto"/>
              <w:jc w:val="both"/>
              <w:rPr>
                <w:rFonts w:ascii="Times New Roman" w:hAnsi="Times New Roman" w:cs="Times New Roman"/>
                <w:szCs w:val="28"/>
              </w:rPr>
            </w:pPr>
          </w:p>
        </w:tc>
      </w:tr>
      <w:tr w:rsidR="006A2701" w:rsidRPr="003B5142" w:rsidTr="006E10E8">
        <w:tc>
          <w:tcPr>
            <w:tcW w:w="3695" w:type="dxa"/>
          </w:tcPr>
          <w:p w:rsidR="006A2701" w:rsidRPr="00B9518E" w:rsidRDefault="006A2701"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8</w:t>
            </w:r>
            <w:r w:rsidRPr="00B9518E">
              <w:rPr>
                <w:rFonts w:ascii="Times New Roman" w:hAnsi="Times New Roman" w:cs="Times New Roman"/>
                <w:sz w:val="20"/>
              </w:rPr>
              <w:t xml:space="preserve"> The institution drafts policies of economic aid/scholarships for groups in need. </w:t>
            </w:r>
          </w:p>
        </w:tc>
        <w:tc>
          <w:tcPr>
            <w:tcW w:w="6480" w:type="dxa"/>
            <w:gridSpan w:val="4"/>
          </w:tcPr>
          <w:p w:rsidR="006A2701" w:rsidRPr="003B5142" w:rsidRDefault="006A2701" w:rsidP="003B5142">
            <w:pPr>
              <w:spacing w:after="120" w:line="276" w:lineRule="auto"/>
              <w:jc w:val="both"/>
              <w:rPr>
                <w:rFonts w:ascii="Times New Roman" w:hAnsi="Times New Roman" w:cs="Times New Roman"/>
                <w:szCs w:val="28"/>
              </w:rPr>
            </w:pPr>
          </w:p>
        </w:tc>
      </w:tr>
      <w:tr w:rsidR="00426169" w:rsidRPr="003B5142" w:rsidTr="006E10E8">
        <w:trPr>
          <w:trHeight w:val="315"/>
        </w:trPr>
        <w:tc>
          <w:tcPr>
            <w:tcW w:w="3695" w:type="dxa"/>
            <w:vMerge w:val="restart"/>
            <w:shd w:val="clear" w:color="auto" w:fill="FBE4D5" w:themeFill="accent2" w:themeFillTint="33"/>
          </w:tcPr>
          <w:p w:rsidR="00426169" w:rsidRPr="003B5142" w:rsidRDefault="00426169" w:rsidP="00E812DD">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t>Fulfillment of standard</w:t>
            </w:r>
          </w:p>
        </w:tc>
        <w:tc>
          <w:tcPr>
            <w:tcW w:w="1741" w:type="dxa"/>
            <w:shd w:val="clear" w:color="auto" w:fill="FF0000"/>
          </w:tcPr>
          <w:p w:rsidR="00426169" w:rsidRPr="003B5142" w:rsidRDefault="00426169" w:rsidP="00E812DD">
            <w:pPr>
              <w:spacing w:line="276" w:lineRule="auto"/>
              <w:jc w:val="both"/>
              <w:rPr>
                <w:rFonts w:ascii="Times New Roman" w:hAnsi="Times New Roman" w:cs="Times New Roman"/>
                <w:b/>
                <w:sz w:val="20"/>
                <w:szCs w:val="18"/>
              </w:rPr>
            </w:pPr>
            <w:r w:rsidRPr="003B5142">
              <w:rPr>
                <w:rFonts w:ascii="Times New Roman" w:hAnsi="Times New Roman" w:cs="Times New Roman"/>
                <w:b/>
                <w:sz w:val="20"/>
                <w:szCs w:val="18"/>
              </w:rPr>
              <w:t>Not met</w:t>
            </w:r>
          </w:p>
        </w:tc>
        <w:tc>
          <w:tcPr>
            <w:tcW w:w="1745" w:type="dxa"/>
            <w:shd w:val="clear" w:color="auto" w:fill="FF6600"/>
          </w:tcPr>
          <w:p w:rsidR="00426169" w:rsidRPr="003B5142" w:rsidRDefault="00426169" w:rsidP="00E812DD">
            <w:pPr>
              <w:spacing w:line="276" w:lineRule="auto"/>
              <w:rPr>
                <w:rFonts w:ascii="Times New Roman" w:hAnsi="Times New Roman" w:cs="Times New Roman"/>
                <w:b/>
                <w:sz w:val="20"/>
                <w:szCs w:val="20"/>
              </w:rPr>
            </w:pPr>
            <w:r w:rsidRPr="003B5142">
              <w:rPr>
                <w:rFonts w:ascii="Times New Roman" w:hAnsi="Times New Roman" w:cs="Times New Roman"/>
                <w:b/>
                <w:sz w:val="20"/>
                <w:szCs w:val="20"/>
              </w:rPr>
              <w:t>Partly</w:t>
            </w:r>
            <w:r w:rsidRPr="003B5142">
              <w:rPr>
                <w:rFonts w:ascii="Times New Roman" w:hAnsi="Times New Roman" w:cs="Times New Roman"/>
                <w:b/>
                <w:sz w:val="20"/>
                <w:szCs w:val="16"/>
              </w:rPr>
              <w:t xml:space="preserve"> met</w:t>
            </w:r>
            <w:r w:rsidRPr="003B5142">
              <w:rPr>
                <w:rFonts w:ascii="Times New Roman" w:hAnsi="Times New Roman" w:cs="Times New Roman"/>
                <w:b/>
                <w:sz w:val="20"/>
                <w:szCs w:val="20"/>
              </w:rPr>
              <w:t xml:space="preserve"> </w:t>
            </w:r>
          </w:p>
        </w:tc>
        <w:tc>
          <w:tcPr>
            <w:tcW w:w="1744" w:type="dxa"/>
            <w:shd w:val="clear" w:color="auto" w:fill="CCCC00"/>
          </w:tcPr>
          <w:p w:rsidR="00426169" w:rsidRPr="003B5142" w:rsidRDefault="00426169" w:rsidP="00E812DD">
            <w:pPr>
              <w:spacing w:line="276" w:lineRule="auto"/>
              <w:rPr>
                <w:rFonts w:ascii="Times New Roman" w:hAnsi="Times New Roman" w:cs="Times New Roman"/>
                <w:b/>
                <w:sz w:val="20"/>
                <w:szCs w:val="16"/>
              </w:rPr>
            </w:pPr>
            <w:r w:rsidRPr="003B5142">
              <w:rPr>
                <w:rFonts w:ascii="Times New Roman" w:hAnsi="Times New Roman" w:cs="Times New Roman"/>
                <w:b/>
                <w:sz w:val="20"/>
                <w:szCs w:val="16"/>
              </w:rPr>
              <w:t>Substantially met</w:t>
            </w:r>
          </w:p>
        </w:tc>
        <w:tc>
          <w:tcPr>
            <w:tcW w:w="1250" w:type="dxa"/>
            <w:shd w:val="clear" w:color="auto" w:fill="A8D08D" w:themeFill="accent6" w:themeFillTint="99"/>
          </w:tcPr>
          <w:p w:rsidR="00426169" w:rsidRPr="003B5142" w:rsidRDefault="00426169" w:rsidP="00E812DD">
            <w:pPr>
              <w:spacing w:line="276" w:lineRule="auto"/>
              <w:rPr>
                <w:rFonts w:ascii="Times New Roman" w:hAnsi="Times New Roman" w:cs="Times New Roman"/>
                <w:b/>
                <w:sz w:val="20"/>
                <w:szCs w:val="18"/>
              </w:rPr>
            </w:pPr>
            <w:r w:rsidRPr="003B5142">
              <w:rPr>
                <w:rFonts w:ascii="Times New Roman" w:hAnsi="Times New Roman" w:cs="Times New Roman"/>
                <w:b/>
                <w:sz w:val="20"/>
                <w:szCs w:val="18"/>
              </w:rPr>
              <w:t>Met</w:t>
            </w:r>
          </w:p>
        </w:tc>
      </w:tr>
      <w:tr w:rsidR="00426169" w:rsidRPr="003B5142" w:rsidTr="006E10E8">
        <w:trPr>
          <w:trHeight w:val="315"/>
        </w:trPr>
        <w:tc>
          <w:tcPr>
            <w:tcW w:w="3695" w:type="dxa"/>
            <w:vMerge/>
            <w:shd w:val="clear" w:color="auto" w:fill="FBE4D5" w:themeFill="accent2" w:themeFillTint="33"/>
          </w:tcPr>
          <w:p w:rsidR="00426169" w:rsidRPr="003B5142" w:rsidRDefault="00426169" w:rsidP="00E812DD">
            <w:pPr>
              <w:spacing w:line="276" w:lineRule="auto"/>
              <w:rPr>
                <w:rFonts w:ascii="Times New Roman" w:hAnsi="Times New Roman" w:cs="Times New Roman"/>
                <w:b/>
                <w:sz w:val="24"/>
                <w:szCs w:val="24"/>
              </w:rPr>
            </w:pPr>
          </w:p>
        </w:tc>
        <w:tc>
          <w:tcPr>
            <w:tcW w:w="1741" w:type="dxa"/>
          </w:tcPr>
          <w:p w:rsidR="00426169" w:rsidRPr="003B5142" w:rsidRDefault="00426169" w:rsidP="00E812DD">
            <w:pPr>
              <w:spacing w:line="276" w:lineRule="auto"/>
              <w:jc w:val="both"/>
              <w:rPr>
                <w:rFonts w:ascii="Times New Roman" w:hAnsi="Times New Roman" w:cs="Times New Roman"/>
                <w:b/>
                <w:sz w:val="28"/>
                <w:szCs w:val="28"/>
              </w:rPr>
            </w:pPr>
          </w:p>
        </w:tc>
        <w:tc>
          <w:tcPr>
            <w:tcW w:w="1745" w:type="dxa"/>
          </w:tcPr>
          <w:p w:rsidR="00426169" w:rsidRPr="003B5142" w:rsidRDefault="00426169" w:rsidP="00E812DD">
            <w:pPr>
              <w:spacing w:line="276" w:lineRule="auto"/>
              <w:jc w:val="both"/>
              <w:rPr>
                <w:rFonts w:ascii="Times New Roman" w:hAnsi="Times New Roman" w:cs="Times New Roman"/>
                <w:b/>
                <w:sz w:val="28"/>
                <w:szCs w:val="28"/>
              </w:rPr>
            </w:pPr>
          </w:p>
        </w:tc>
        <w:tc>
          <w:tcPr>
            <w:tcW w:w="1744" w:type="dxa"/>
          </w:tcPr>
          <w:p w:rsidR="00426169" w:rsidRPr="003B5142" w:rsidRDefault="00426169" w:rsidP="00E812DD">
            <w:pPr>
              <w:spacing w:line="276" w:lineRule="auto"/>
              <w:jc w:val="both"/>
              <w:rPr>
                <w:rFonts w:ascii="Times New Roman" w:hAnsi="Times New Roman" w:cs="Times New Roman"/>
                <w:b/>
                <w:sz w:val="28"/>
                <w:szCs w:val="28"/>
              </w:rPr>
            </w:pPr>
          </w:p>
        </w:tc>
        <w:tc>
          <w:tcPr>
            <w:tcW w:w="1250" w:type="dxa"/>
          </w:tcPr>
          <w:p w:rsidR="00426169" w:rsidRPr="003B5142" w:rsidRDefault="00426169" w:rsidP="00E812DD">
            <w:pPr>
              <w:spacing w:line="276" w:lineRule="auto"/>
              <w:jc w:val="both"/>
              <w:rPr>
                <w:rFonts w:ascii="Times New Roman" w:hAnsi="Times New Roman" w:cs="Times New Roman"/>
                <w:b/>
                <w:sz w:val="28"/>
                <w:szCs w:val="28"/>
              </w:rPr>
            </w:pPr>
          </w:p>
        </w:tc>
      </w:tr>
    </w:tbl>
    <w:p w:rsidR="00D13A44" w:rsidRPr="003B5142" w:rsidRDefault="00D13A44" w:rsidP="00E812DD">
      <w:pPr>
        <w:spacing w:after="0" w:line="276" w:lineRule="auto"/>
        <w:jc w:val="both"/>
        <w:rPr>
          <w:rFonts w:ascii="Times New Roman" w:hAnsi="Times New Roman" w:cs="Times New Roman"/>
          <w:b/>
          <w:sz w:val="28"/>
          <w:szCs w:val="28"/>
        </w:rPr>
      </w:pPr>
    </w:p>
    <w:tbl>
      <w:tblPr>
        <w:tblStyle w:val="TableGrid"/>
        <w:tblW w:w="10106" w:type="dxa"/>
        <w:tblInd w:w="-185" w:type="dxa"/>
        <w:tblLook w:val="04A0"/>
      </w:tblPr>
      <w:tblGrid>
        <w:gridCol w:w="3554"/>
        <w:gridCol w:w="1766"/>
        <w:gridCol w:w="1768"/>
        <w:gridCol w:w="1768"/>
        <w:gridCol w:w="1250"/>
      </w:tblGrid>
      <w:tr w:rsidR="005C6283" w:rsidRPr="003B5142" w:rsidTr="00326B08">
        <w:tc>
          <w:tcPr>
            <w:tcW w:w="10106" w:type="dxa"/>
            <w:gridSpan w:val="5"/>
            <w:shd w:val="clear" w:color="auto" w:fill="FBE4D5" w:themeFill="accent2" w:themeFillTint="33"/>
          </w:tcPr>
          <w:p w:rsidR="00D13A44" w:rsidRPr="003B5142" w:rsidRDefault="00D13A44" w:rsidP="00E812DD">
            <w:pPr>
              <w:spacing w:line="276" w:lineRule="auto"/>
              <w:rPr>
                <w:rFonts w:ascii="Times New Roman" w:hAnsi="Times New Roman" w:cs="Times New Roman"/>
                <w:b/>
                <w:sz w:val="24"/>
              </w:rPr>
            </w:pPr>
            <w:r w:rsidRPr="003B5142">
              <w:rPr>
                <w:rFonts w:ascii="Times New Roman" w:hAnsi="Times New Roman" w:cs="Times New Roman"/>
                <w:b/>
                <w:sz w:val="24"/>
              </w:rPr>
              <w:t xml:space="preserve">Standard V.2 </w:t>
            </w:r>
          </w:p>
          <w:p w:rsidR="005C6283" w:rsidRPr="003B5142" w:rsidRDefault="00D13A44" w:rsidP="00E812DD">
            <w:pPr>
              <w:spacing w:line="276" w:lineRule="auto"/>
              <w:rPr>
                <w:rFonts w:ascii="Times New Roman" w:hAnsi="Times New Roman" w:cs="Times New Roman"/>
                <w:b/>
                <w:sz w:val="24"/>
              </w:rPr>
            </w:pPr>
            <w:r w:rsidRPr="003B5142">
              <w:rPr>
                <w:rFonts w:ascii="Times New Roman" w:hAnsi="Times New Roman" w:cs="Times New Roman"/>
                <w:b/>
                <w:sz w:val="24"/>
              </w:rPr>
              <w:t xml:space="preserve">The Higher Education Institution makes available to the students of the study program detailed and comprehensive information on the academic progress, recognition, and knowledge assessment up to the studies completion and graduation. </w:t>
            </w:r>
          </w:p>
        </w:tc>
      </w:tr>
      <w:tr w:rsidR="00704B79" w:rsidRPr="003B5142" w:rsidTr="00326B08">
        <w:tc>
          <w:tcPr>
            <w:tcW w:w="3554" w:type="dxa"/>
            <w:shd w:val="clear" w:color="auto" w:fill="C5E0B3" w:themeFill="accent6" w:themeFillTint="66"/>
          </w:tcPr>
          <w:p w:rsidR="00704B79" w:rsidRPr="003B5142" w:rsidRDefault="00704B79" w:rsidP="00E812DD">
            <w:pPr>
              <w:spacing w:line="276" w:lineRule="auto"/>
              <w:jc w:val="both"/>
              <w:rPr>
                <w:rFonts w:ascii="Times New Roman" w:eastAsia="Times New Roman" w:hAnsi="Times New Roman" w:cs="Times New Roman"/>
                <w:b/>
                <w:bCs/>
                <w:sz w:val="24"/>
                <w:szCs w:val="24"/>
                <w:lang w:val="sq-AL"/>
              </w:rPr>
            </w:pPr>
            <w:r w:rsidRPr="003B5142">
              <w:rPr>
                <w:rFonts w:ascii="Times New Roman" w:eastAsia="Times New Roman" w:hAnsi="Times New Roman" w:cs="Times New Roman"/>
                <w:b/>
                <w:bCs/>
                <w:sz w:val="24"/>
                <w:szCs w:val="24"/>
                <w:lang w:val="sq-AL"/>
              </w:rPr>
              <w:t>Criterions</w:t>
            </w:r>
          </w:p>
        </w:tc>
        <w:tc>
          <w:tcPr>
            <w:tcW w:w="6552" w:type="dxa"/>
            <w:gridSpan w:val="4"/>
            <w:shd w:val="clear" w:color="auto" w:fill="C5E0B3" w:themeFill="accent6" w:themeFillTint="66"/>
          </w:tcPr>
          <w:p w:rsidR="00704B79" w:rsidRPr="003B5142" w:rsidRDefault="00704B79" w:rsidP="00E812DD">
            <w:pPr>
              <w:spacing w:line="276" w:lineRule="auto"/>
              <w:jc w:val="both"/>
              <w:rPr>
                <w:rFonts w:ascii="Times New Roman" w:eastAsia="Times New Roman" w:hAnsi="Times New Roman" w:cs="Times New Roman"/>
                <w:b/>
                <w:bCs/>
                <w:sz w:val="24"/>
                <w:szCs w:val="24"/>
                <w:lang w:val="sq-AL"/>
              </w:rPr>
            </w:pPr>
            <w:r w:rsidRPr="003B5142">
              <w:rPr>
                <w:rFonts w:ascii="Times New Roman" w:hAnsi="Times New Roman" w:cs="Times New Roman"/>
                <w:b/>
                <w:sz w:val="24"/>
                <w:szCs w:val="28"/>
              </w:rPr>
              <w:t>Evaluation</w:t>
            </w:r>
          </w:p>
        </w:tc>
      </w:tr>
      <w:tr w:rsidR="00D13A44" w:rsidRPr="003B5142" w:rsidTr="00326B08">
        <w:tc>
          <w:tcPr>
            <w:tcW w:w="3554" w:type="dxa"/>
          </w:tcPr>
          <w:p w:rsidR="00D13A44" w:rsidRPr="00B9518E" w:rsidRDefault="00D13A44"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1</w:t>
            </w:r>
            <w:r w:rsidRPr="00B9518E">
              <w:rPr>
                <w:rFonts w:ascii="Times New Roman" w:hAnsi="Times New Roman" w:cs="Times New Roman"/>
                <w:sz w:val="20"/>
              </w:rPr>
              <w:t xml:space="preserve"> The institution provides full and detailed information on the criteria and procedures for students’ academic progress and transition from one academic year to the other. </w:t>
            </w:r>
          </w:p>
        </w:tc>
        <w:tc>
          <w:tcPr>
            <w:tcW w:w="6552" w:type="dxa"/>
            <w:gridSpan w:val="4"/>
          </w:tcPr>
          <w:p w:rsidR="00D13A44" w:rsidRPr="003B5142" w:rsidRDefault="00D13A44" w:rsidP="003B5142">
            <w:pPr>
              <w:spacing w:after="120" w:line="276" w:lineRule="auto"/>
              <w:jc w:val="both"/>
              <w:rPr>
                <w:rFonts w:ascii="Times New Roman" w:hAnsi="Times New Roman" w:cs="Times New Roman"/>
                <w:b/>
                <w:sz w:val="28"/>
                <w:szCs w:val="28"/>
              </w:rPr>
            </w:pPr>
          </w:p>
        </w:tc>
      </w:tr>
      <w:tr w:rsidR="00D13A44" w:rsidRPr="003B5142" w:rsidTr="00326B08">
        <w:tc>
          <w:tcPr>
            <w:tcW w:w="3554" w:type="dxa"/>
          </w:tcPr>
          <w:p w:rsidR="00D13A44" w:rsidRPr="00B9518E" w:rsidRDefault="00D13A44"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2</w:t>
            </w:r>
            <w:r w:rsidRPr="00B9518E">
              <w:rPr>
                <w:rFonts w:ascii="Times New Roman" w:hAnsi="Times New Roman" w:cs="Times New Roman"/>
                <w:sz w:val="20"/>
              </w:rPr>
              <w:t xml:space="preserve"> The institution informs students about diploma recognition procedures and criteria regarding previous qualifications or part-time studies. </w:t>
            </w:r>
          </w:p>
        </w:tc>
        <w:tc>
          <w:tcPr>
            <w:tcW w:w="6552" w:type="dxa"/>
            <w:gridSpan w:val="4"/>
          </w:tcPr>
          <w:p w:rsidR="00D13A44" w:rsidRPr="003B5142" w:rsidRDefault="00D13A44" w:rsidP="003B5142">
            <w:pPr>
              <w:spacing w:after="120" w:line="276" w:lineRule="auto"/>
              <w:jc w:val="both"/>
              <w:rPr>
                <w:rFonts w:ascii="Times New Roman" w:hAnsi="Times New Roman" w:cs="Times New Roman"/>
                <w:szCs w:val="28"/>
              </w:rPr>
            </w:pPr>
          </w:p>
        </w:tc>
      </w:tr>
      <w:tr w:rsidR="00D13A44" w:rsidRPr="003B5142" w:rsidTr="00326B08">
        <w:tc>
          <w:tcPr>
            <w:tcW w:w="3554" w:type="dxa"/>
          </w:tcPr>
          <w:p w:rsidR="00D13A44" w:rsidRPr="00B9518E" w:rsidRDefault="00D13A44"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3</w:t>
            </w:r>
            <w:r w:rsidRPr="00B9518E">
              <w:rPr>
                <w:rFonts w:ascii="Times New Roman" w:hAnsi="Times New Roman" w:cs="Times New Roman"/>
                <w:sz w:val="20"/>
              </w:rPr>
              <w:t xml:space="preserve"> The institution informs students about the criteria and procedures on knowledge and skills assessment during the study program. </w:t>
            </w:r>
          </w:p>
        </w:tc>
        <w:tc>
          <w:tcPr>
            <w:tcW w:w="6552" w:type="dxa"/>
            <w:gridSpan w:val="4"/>
          </w:tcPr>
          <w:p w:rsidR="00D13A44" w:rsidRPr="003B5142" w:rsidRDefault="00D13A44" w:rsidP="003B5142">
            <w:pPr>
              <w:spacing w:after="120" w:line="276" w:lineRule="auto"/>
              <w:jc w:val="both"/>
              <w:rPr>
                <w:rFonts w:ascii="Times New Roman" w:hAnsi="Times New Roman" w:cs="Times New Roman"/>
                <w:szCs w:val="28"/>
              </w:rPr>
            </w:pPr>
          </w:p>
        </w:tc>
      </w:tr>
      <w:tr w:rsidR="00D13A44" w:rsidRPr="003B5142" w:rsidTr="00326B08">
        <w:tc>
          <w:tcPr>
            <w:tcW w:w="3554" w:type="dxa"/>
          </w:tcPr>
          <w:p w:rsidR="00D13A44" w:rsidRPr="00B9518E" w:rsidRDefault="00D13A44" w:rsidP="003B5142">
            <w:pPr>
              <w:spacing w:after="120" w:line="276" w:lineRule="auto"/>
              <w:rPr>
                <w:rFonts w:ascii="Times New Roman" w:hAnsi="Times New Roman" w:cs="Times New Roman"/>
                <w:sz w:val="20"/>
              </w:rPr>
            </w:pPr>
            <w:r w:rsidRPr="00B9518E">
              <w:rPr>
                <w:rFonts w:ascii="Times New Roman" w:hAnsi="Times New Roman" w:cs="Times New Roman"/>
                <w:b/>
                <w:sz w:val="20"/>
              </w:rPr>
              <w:lastRenderedPageBreak/>
              <w:t>Criterion 4</w:t>
            </w:r>
            <w:r w:rsidRPr="00B9518E">
              <w:rPr>
                <w:rFonts w:ascii="Times New Roman" w:hAnsi="Times New Roman" w:cs="Times New Roman"/>
                <w:sz w:val="20"/>
              </w:rPr>
              <w:t xml:space="preserve"> The Higher Education Institution informs students about study program graduation criteria and procedures. </w:t>
            </w:r>
          </w:p>
        </w:tc>
        <w:tc>
          <w:tcPr>
            <w:tcW w:w="6552" w:type="dxa"/>
            <w:gridSpan w:val="4"/>
          </w:tcPr>
          <w:p w:rsidR="00D13A44" w:rsidRPr="003B5142" w:rsidRDefault="00D13A44" w:rsidP="003B5142">
            <w:pPr>
              <w:spacing w:after="120" w:line="276" w:lineRule="auto"/>
              <w:jc w:val="both"/>
              <w:rPr>
                <w:rFonts w:ascii="Times New Roman" w:hAnsi="Times New Roman" w:cs="Times New Roman"/>
                <w:szCs w:val="28"/>
              </w:rPr>
            </w:pPr>
          </w:p>
        </w:tc>
      </w:tr>
      <w:tr w:rsidR="00D13A44" w:rsidRPr="003B5142" w:rsidTr="00326B08">
        <w:tc>
          <w:tcPr>
            <w:tcW w:w="3554" w:type="dxa"/>
          </w:tcPr>
          <w:p w:rsidR="00D13A44" w:rsidRPr="00B9518E" w:rsidRDefault="00D13A44"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5</w:t>
            </w:r>
            <w:r w:rsidRPr="00B9518E">
              <w:rPr>
                <w:rFonts w:ascii="Times New Roman" w:hAnsi="Times New Roman" w:cs="Times New Roman"/>
                <w:sz w:val="20"/>
              </w:rPr>
              <w:t xml:space="preserve"> Before the beginning of and throughout each academic year, the institution publishes special directives and organizes briefings to inform potential students and current students about the study program. </w:t>
            </w:r>
          </w:p>
        </w:tc>
        <w:tc>
          <w:tcPr>
            <w:tcW w:w="6552" w:type="dxa"/>
            <w:gridSpan w:val="4"/>
          </w:tcPr>
          <w:p w:rsidR="00D13A44" w:rsidRPr="003B5142" w:rsidRDefault="00D13A44" w:rsidP="003B5142">
            <w:pPr>
              <w:spacing w:after="120" w:line="276" w:lineRule="auto"/>
              <w:jc w:val="both"/>
              <w:rPr>
                <w:rFonts w:ascii="Times New Roman" w:hAnsi="Times New Roman" w:cs="Times New Roman"/>
                <w:szCs w:val="28"/>
              </w:rPr>
            </w:pPr>
          </w:p>
        </w:tc>
      </w:tr>
      <w:tr w:rsidR="00426169" w:rsidRPr="003B5142" w:rsidTr="00326B08">
        <w:trPr>
          <w:trHeight w:val="315"/>
        </w:trPr>
        <w:tc>
          <w:tcPr>
            <w:tcW w:w="3554" w:type="dxa"/>
            <w:vMerge w:val="restart"/>
            <w:shd w:val="clear" w:color="auto" w:fill="F7CAAC" w:themeFill="accent2" w:themeFillTint="66"/>
          </w:tcPr>
          <w:p w:rsidR="00426169" w:rsidRPr="003B5142" w:rsidRDefault="00426169" w:rsidP="00E812DD">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t>Fulfillment of standard</w:t>
            </w:r>
          </w:p>
        </w:tc>
        <w:tc>
          <w:tcPr>
            <w:tcW w:w="1766" w:type="dxa"/>
            <w:shd w:val="clear" w:color="auto" w:fill="FF0000"/>
          </w:tcPr>
          <w:p w:rsidR="00426169" w:rsidRPr="003B5142" w:rsidRDefault="00426169" w:rsidP="00E812DD">
            <w:pPr>
              <w:spacing w:line="276" w:lineRule="auto"/>
              <w:jc w:val="both"/>
              <w:rPr>
                <w:rFonts w:ascii="Times New Roman" w:hAnsi="Times New Roman" w:cs="Times New Roman"/>
                <w:b/>
                <w:sz w:val="20"/>
                <w:szCs w:val="18"/>
              </w:rPr>
            </w:pPr>
            <w:r w:rsidRPr="003B5142">
              <w:rPr>
                <w:rFonts w:ascii="Times New Roman" w:hAnsi="Times New Roman" w:cs="Times New Roman"/>
                <w:b/>
                <w:sz w:val="20"/>
                <w:szCs w:val="18"/>
              </w:rPr>
              <w:t>Not met</w:t>
            </w:r>
          </w:p>
        </w:tc>
        <w:tc>
          <w:tcPr>
            <w:tcW w:w="1768" w:type="dxa"/>
            <w:shd w:val="clear" w:color="auto" w:fill="FF6600"/>
          </w:tcPr>
          <w:p w:rsidR="00426169" w:rsidRPr="003B5142" w:rsidRDefault="00426169" w:rsidP="00E812DD">
            <w:pPr>
              <w:spacing w:line="276" w:lineRule="auto"/>
              <w:rPr>
                <w:rFonts w:ascii="Times New Roman" w:hAnsi="Times New Roman" w:cs="Times New Roman"/>
                <w:b/>
                <w:sz w:val="20"/>
                <w:szCs w:val="20"/>
              </w:rPr>
            </w:pPr>
            <w:r w:rsidRPr="003B5142">
              <w:rPr>
                <w:rFonts w:ascii="Times New Roman" w:hAnsi="Times New Roman" w:cs="Times New Roman"/>
                <w:b/>
                <w:sz w:val="20"/>
                <w:szCs w:val="20"/>
              </w:rPr>
              <w:t>Partly</w:t>
            </w:r>
            <w:r w:rsidRPr="003B5142">
              <w:rPr>
                <w:rFonts w:ascii="Times New Roman" w:hAnsi="Times New Roman" w:cs="Times New Roman"/>
                <w:b/>
                <w:sz w:val="20"/>
                <w:szCs w:val="16"/>
              </w:rPr>
              <w:t xml:space="preserve"> met</w:t>
            </w:r>
            <w:r w:rsidRPr="003B5142">
              <w:rPr>
                <w:rFonts w:ascii="Times New Roman" w:hAnsi="Times New Roman" w:cs="Times New Roman"/>
                <w:b/>
                <w:sz w:val="20"/>
                <w:szCs w:val="20"/>
              </w:rPr>
              <w:t xml:space="preserve"> </w:t>
            </w:r>
          </w:p>
        </w:tc>
        <w:tc>
          <w:tcPr>
            <w:tcW w:w="1768" w:type="dxa"/>
            <w:shd w:val="clear" w:color="auto" w:fill="CCCC00"/>
          </w:tcPr>
          <w:p w:rsidR="00426169" w:rsidRPr="003B5142" w:rsidRDefault="00426169" w:rsidP="00E812DD">
            <w:pPr>
              <w:spacing w:line="276" w:lineRule="auto"/>
              <w:rPr>
                <w:rFonts w:ascii="Times New Roman" w:hAnsi="Times New Roman" w:cs="Times New Roman"/>
                <w:b/>
                <w:sz w:val="20"/>
                <w:szCs w:val="16"/>
              </w:rPr>
            </w:pPr>
            <w:r w:rsidRPr="003B5142">
              <w:rPr>
                <w:rFonts w:ascii="Times New Roman" w:hAnsi="Times New Roman" w:cs="Times New Roman"/>
                <w:b/>
                <w:sz w:val="20"/>
                <w:szCs w:val="16"/>
              </w:rPr>
              <w:t>Substantially met</w:t>
            </w:r>
          </w:p>
        </w:tc>
        <w:tc>
          <w:tcPr>
            <w:tcW w:w="1250" w:type="dxa"/>
            <w:shd w:val="clear" w:color="auto" w:fill="92D050"/>
          </w:tcPr>
          <w:p w:rsidR="00426169" w:rsidRPr="003B5142" w:rsidRDefault="00426169" w:rsidP="00E812DD">
            <w:pPr>
              <w:spacing w:line="276" w:lineRule="auto"/>
              <w:rPr>
                <w:rFonts w:ascii="Times New Roman" w:hAnsi="Times New Roman" w:cs="Times New Roman"/>
                <w:b/>
                <w:sz w:val="20"/>
                <w:szCs w:val="18"/>
              </w:rPr>
            </w:pPr>
            <w:r w:rsidRPr="003B5142">
              <w:rPr>
                <w:rFonts w:ascii="Times New Roman" w:hAnsi="Times New Roman" w:cs="Times New Roman"/>
                <w:b/>
                <w:sz w:val="20"/>
                <w:szCs w:val="18"/>
              </w:rPr>
              <w:t>Met</w:t>
            </w:r>
          </w:p>
        </w:tc>
      </w:tr>
      <w:tr w:rsidR="00426169" w:rsidRPr="003B5142" w:rsidTr="00326B08">
        <w:trPr>
          <w:trHeight w:val="315"/>
        </w:trPr>
        <w:tc>
          <w:tcPr>
            <w:tcW w:w="3554" w:type="dxa"/>
            <w:vMerge/>
            <w:shd w:val="clear" w:color="auto" w:fill="F7CAAC" w:themeFill="accent2" w:themeFillTint="66"/>
          </w:tcPr>
          <w:p w:rsidR="00426169" w:rsidRPr="003B5142" w:rsidRDefault="00426169" w:rsidP="00E812DD">
            <w:pPr>
              <w:spacing w:line="276" w:lineRule="auto"/>
              <w:rPr>
                <w:rFonts w:ascii="Times New Roman" w:hAnsi="Times New Roman" w:cs="Times New Roman"/>
                <w:b/>
                <w:sz w:val="24"/>
                <w:szCs w:val="24"/>
              </w:rPr>
            </w:pPr>
          </w:p>
        </w:tc>
        <w:tc>
          <w:tcPr>
            <w:tcW w:w="1766" w:type="dxa"/>
          </w:tcPr>
          <w:p w:rsidR="00426169" w:rsidRPr="003B5142" w:rsidRDefault="00426169" w:rsidP="00E812DD">
            <w:pPr>
              <w:spacing w:line="276" w:lineRule="auto"/>
              <w:jc w:val="both"/>
              <w:rPr>
                <w:rFonts w:ascii="Times New Roman" w:hAnsi="Times New Roman" w:cs="Times New Roman"/>
                <w:b/>
                <w:sz w:val="28"/>
                <w:szCs w:val="28"/>
              </w:rPr>
            </w:pPr>
          </w:p>
        </w:tc>
        <w:tc>
          <w:tcPr>
            <w:tcW w:w="1768" w:type="dxa"/>
          </w:tcPr>
          <w:p w:rsidR="00426169" w:rsidRPr="003B5142" w:rsidRDefault="00426169" w:rsidP="00E812DD">
            <w:pPr>
              <w:spacing w:line="276" w:lineRule="auto"/>
              <w:jc w:val="both"/>
              <w:rPr>
                <w:rFonts w:ascii="Times New Roman" w:hAnsi="Times New Roman" w:cs="Times New Roman"/>
                <w:b/>
                <w:sz w:val="28"/>
                <w:szCs w:val="28"/>
              </w:rPr>
            </w:pPr>
          </w:p>
        </w:tc>
        <w:tc>
          <w:tcPr>
            <w:tcW w:w="1768" w:type="dxa"/>
          </w:tcPr>
          <w:p w:rsidR="00426169" w:rsidRPr="003B5142" w:rsidRDefault="00426169" w:rsidP="00E812DD">
            <w:pPr>
              <w:spacing w:line="276" w:lineRule="auto"/>
              <w:jc w:val="both"/>
              <w:rPr>
                <w:rFonts w:ascii="Times New Roman" w:hAnsi="Times New Roman" w:cs="Times New Roman"/>
                <w:b/>
                <w:sz w:val="28"/>
                <w:szCs w:val="28"/>
              </w:rPr>
            </w:pPr>
          </w:p>
        </w:tc>
        <w:tc>
          <w:tcPr>
            <w:tcW w:w="1250" w:type="dxa"/>
          </w:tcPr>
          <w:p w:rsidR="00426169" w:rsidRPr="003B5142" w:rsidRDefault="00426169" w:rsidP="00E812DD">
            <w:pPr>
              <w:spacing w:line="276" w:lineRule="auto"/>
              <w:jc w:val="both"/>
              <w:rPr>
                <w:rFonts w:ascii="Times New Roman" w:hAnsi="Times New Roman" w:cs="Times New Roman"/>
                <w:b/>
                <w:sz w:val="28"/>
                <w:szCs w:val="28"/>
              </w:rPr>
            </w:pPr>
          </w:p>
        </w:tc>
      </w:tr>
    </w:tbl>
    <w:p w:rsidR="00A04D55" w:rsidRPr="003B5142" w:rsidRDefault="00A04D55" w:rsidP="00E812DD">
      <w:pPr>
        <w:spacing w:after="0" w:line="276" w:lineRule="auto"/>
        <w:jc w:val="both"/>
        <w:rPr>
          <w:rFonts w:ascii="Times New Roman" w:hAnsi="Times New Roman" w:cs="Times New Roman"/>
          <w:b/>
          <w:sz w:val="24"/>
          <w:szCs w:val="28"/>
        </w:rPr>
      </w:pPr>
    </w:p>
    <w:tbl>
      <w:tblPr>
        <w:tblStyle w:val="TableGrid"/>
        <w:tblW w:w="9932" w:type="dxa"/>
        <w:tblInd w:w="-185" w:type="dxa"/>
        <w:tblLook w:val="04A0"/>
      </w:tblPr>
      <w:tblGrid>
        <w:gridCol w:w="3695"/>
        <w:gridCol w:w="1420"/>
        <w:gridCol w:w="1784"/>
        <w:gridCol w:w="1783"/>
        <w:gridCol w:w="1250"/>
      </w:tblGrid>
      <w:tr w:rsidR="005C6283" w:rsidRPr="003B5142" w:rsidTr="00A04D55">
        <w:tc>
          <w:tcPr>
            <w:tcW w:w="9932" w:type="dxa"/>
            <w:gridSpan w:val="5"/>
            <w:shd w:val="clear" w:color="auto" w:fill="F7CAAC" w:themeFill="accent2" w:themeFillTint="66"/>
          </w:tcPr>
          <w:p w:rsidR="007321AD" w:rsidRPr="003B5142" w:rsidRDefault="007321AD" w:rsidP="00E812DD">
            <w:pPr>
              <w:spacing w:line="276" w:lineRule="auto"/>
              <w:rPr>
                <w:rFonts w:ascii="Times New Roman" w:hAnsi="Times New Roman" w:cs="Times New Roman"/>
                <w:b/>
                <w:sz w:val="24"/>
              </w:rPr>
            </w:pPr>
            <w:r w:rsidRPr="003B5142">
              <w:rPr>
                <w:rFonts w:ascii="Times New Roman" w:hAnsi="Times New Roman" w:cs="Times New Roman"/>
                <w:b/>
                <w:sz w:val="24"/>
              </w:rPr>
              <w:t xml:space="preserve">Standard V.3 </w:t>
            </w:r>
          </w:p>
          <w:p w:rsidR="005C6283" w:rsidRPr="003B5142" w:rsidRDefault="007321AD" w:rsidP="00E812DD">
            <w:pPr>
              <w:spacing w:line="276" w:lineRule="auto"/>
              <w:rPr>
                <w:rFonts w:ascii="Times New Roman" w:hAnsi="Times New Roman" w:cs="Times New Roman"/>
                <w:b/>
                <w:sz w:val="24"/>
              </w:rPr>
            </w:pPr>
            <w:r w:rsidRPr="003B5142">
              <w:rPr>
                <w:rFonts w:ascii="Times New Roman" w:hAnsi="Times New Roman" w:cs="Times New Roman"/>
                <w:b/>
                <w:sz w:val="24"/>
              </w:rPr>
              <w:t xml:space="preserve">The Higher Education Institution provides students with comprehensive and detailed information on training objectives, structure, organization, study program content, expected learning outcomes and employment opportunities. </w:t>
            </w:r>
          </w:p>
        </w:tc>
      </w:tr>
      <w:tr w:rsidR="00704B79" w:rsidRPr="003B5142" w:rsidTr="00E812DD">
        <w:tc>
          <w:tcPr>
            <w:tcW w:w="3695" w:type="dxa"/>
            <w:shd w:val="clear" w:color="auto" w:fill="C5E0B3" w:themeFill="accent6" w:themeFillTint="66"/>
          </w:tcPr>
          <w:p w:rsidR="00704B79" w:rsidRPr="003B5142" w:rsidRDefault="00704B79" w:rsidP="00E812DD">
            <w:pPr>
              <w:spacing w:line="276" w:lineRule="auto"/>
              <w:jc w:val="both"/>
              <w:rPr>
                <w:rFonts w:ascii="Times New Roman" w:eastAsia="Times New Roman" w:hAnsi="Times New Roman" w:cs="Times New Roman"/>
                <w:b/>
                <w:bCs/>
                <w:sz w:val="24"/>
                <w:szCs w:val="24"/>
                <w:lang w:val="sq-AL"/>
              </w:rPr>
            </w:pPr>
            <w:r w:rsidRPr="003B5142">
              <w:rPr>
                <w:rFonts w:ascii="Times New Roman" w:eastAsia="Times New Roman" w:hAnsi="Times New Roman" w:cs="Times New Roman"/>
                <w:b/>
                <w:bCs/>
                <w:sz w:val="24"/>
                <w:szCs w:val="24"/>
                <w:lang w:val="sq-AL"/>
              </w:rPr>
              <w:t>Criterions</w:t>
            </w:r>
          </w:p>
        </w:tc>
        <w:tc>
          <w:tcPr>
            <w:tcW w:w="6237" w:type="dxa"/>
            <w:gridSpan w:val="4"/>
            <w:shd w:val="clear" w:color="auto" w:fill="C5E0B3" w:themeFill="accent6" w:themeFillTint="66"/>
          </w:tcPr>
          <w:p w:rsidR="00704B79" w:rsidRPr="003B5142" w:rsidRDefault="00704B79" w:rsidP="00E812DD">
            <w:pPr>
              <w:spacing w:line="276" w:lineRule="auto"/>
              <w:jc w:val="both"/>
              <w:rPr>
                <w:rFonts w:ascii="Times New Roman" w:eastAsia="Times New Roman" w:hAnsi="Times New Roman" w:cs="Times New Roman"/>
                <w:b/>
                <w:bCs/>
                <w:sz w:val="24"/>
                <w:szCs w:val="24"/>
                <w:lang w:val="sq-AL"/>
              </w:rPr>
            </w:pPr>
            <w:r w:rsidRPr="003B5142">
              <w:rPr>
                <w:rFonts w:ascii="Times New Roman" w:hAnsi="Times New Roman" w:cs="Times New Roman"/>
                <w:b/>
                <w:sz w:val="24"/>
                <w:szCs w:val="28"/>
              </w:rPr>
              <w:t>Evaluation</w:t>
            </w:r>
          </w:p>
        </w:tc>
      </w:tr>
      <w:tr w:rsidR="007321AD" w:rsidRPr="003B5142" w:rsidTr="00E812DD">
        <w:tc>
          <w:tcPr>
            <w:tcW w:w="3695" w:type="dxa"/>
          </w:tcPr>
          <w:p w:rsidR="007321AD" w:rsidRPr="00B9518E" w:rsidRDefault="007321AD"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1</w:t>
            </w:r>
            <w:r w:rsidRPr="00B9518E">
              <w:rPr>
                <w:rFonts w:ascii="Times New Roman" w:hAnsi="Times New Roman" w:cs="Times New Roman"/>
                <w:sz w:val="20"/>
              </w:rPr>
              <w:t xml:space="preserve"> The students are thoroughly informed on study program design, organization and duration. </w:t>
            </w:r>
          </w:p>
        </w:tc>
        <w:tc>
          <w:tcPr>
            <w:tcW w:w="6237" w:type="dxa"/>
            <w:gridSpan w:val="4"/>
          </w:tcPr>
          <w:p w:rsidR="007321AD" w:rsidRPr="003B5142" w:rsidRDefault="007321AD" w:rsidP="003B5142">
            <w:pPr>
              <w:spacing w:after="120" w:line="276" w:lineRule="auto"/>
              <w:jc w:val="both"/>
              <w:rPr>
                <w:rFonts w:ascii="Times New Roman" w:hAnsi="Times New Roman" w:cs="Times New Roman"/>
                <w:szCs w:val="28"/>
              </w:rPr>
            </w:pPr>
          </w:p>
        </w:tc>
      </w:tr>
      <w:tr w:rsidR="007321AD" w:rsidRPr="003B5142" w:rsidTr="00E812DD">
        <w:tc>
          <w:tcPr>
            <w:tcW w:w="3695" w:type="dxa"/>
          </w:tcPr>
          <w:p w:rsidR="007321AD" w:rsidRPr="00B9518E" w:rsidRDefault="007321AD"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2</w:t>
            </w:r>
            <w:r w:rsidRPr="00B9518E">
              <w:rPr>
                <w:rFonts w:ascii="Times New Roman" w:hAnsi="Times New Roman" w:cs="Times New Roman"/>
                <w:sz w:val="20"/>
              </w:rPr>
              <w:t xml:space="preserve"> The institution provides students with the necessary information and documentation on modules/course content and training activities. </w:t>
            </w:r>
          </w:p>
        </w:tc>
        <w:tc>
          <w:tcPr>
            <w:tcW w:w="6237" w:type="dxa"/>
            <w:gridSpan w:val="4"/>
          </w:tcPr>
          <w:p w:rsidR="007321AD" w:rsidRPr="003B5142" w:rsidRDefault="007321AD" w:rsidP="003B5142">
            <w:pPr>
              <w:spacing w:after="120" w:line="276" w:lineRule="auto"/>
              <w:jc w:val="both"/>
              <w:rPr>
                <w:rFonts w:ascii="Times New Roman" w:hAnsi="Times New Roman" w:cs="Times New Roman"/>
                <w:szCs w:val="28"/>
              </w:rPr>
            </w:pPr>
          </w:p>
        </w:tc>
      </w:tr>
      <w:tr w:rsidR="007321AD" w:rsidRPr="003B5142" w:rsidTr="00E812DD">
        <w:tc>
          <w:tcPr>
            <w:tcW w:w="3695" w:type="dxa"/>
          </w:tcPr>
          <w:p w:rsidR="007321AD" w:rsidRPr="00B9518E" w:rsidRDefault="007321AD"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3</w:t>
            </w:r>
            <w:r w:rsidRPr="00B9518E">
              <w:rPr>
                <w:rFonts w:ascii="Times New Roman" w:hAnsi="Times New Roman" w:cs="Times New Roman"/>
                <w:sz w:val="20"/>
              </w:rPr>
              <w:t xml:space="preserve"> The institution informs students on employment opportunities, as well as institutional support on career counseling and labor market. </w:t>
            </w:r>
          </w:p>
        </w:tc>
        <w:tc>
          <w:tcPr>
            <w:tcW w:w="6237" w:type="dxa"/>
            <w:gridSpan w:val="4"/>
          </w:tcPr>
          <w:p w:rsidR="007321AD" w:rsidRPr="003B5142" w:rsidRDefault="007321AD" w:rsidP="003B5142">
            <w:pPr>
              <w:spacing w:after="120" w:line="276" w:lineRule="auto"/>
              <w:jc w:val="both"/>
              <w:rPr>
                <w:rFonts w:ascii="Times New Roman" w:hAnsi="Times New Roman" w:cs="Times New Roman"/>
                <w:szCs w:val="28"/>
              </w:rPr>
            </w:pPr>
          </w:p>
        </w:tc>
      </w:tr>
      <w:tr w:rsidR="007321AD" w:rsidRPr="003B5142" w:rsidTr="00E812DD">
        <w:tc>
          <w:tcPr>
            <w:tcW w:w="3695" w:type="dxa"/>
          </w:tcPr>
          <w:p w:rsidR="007321AD" w:rsidRPr="00B9518E" w:rsidRDefault="007321AD"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4</w:t>
            </w:r>
            <w:r w:rsidRPr="00B9518E">
              <w:rPr>
                <w:rFonts w:ascii="Times New Roman" w:hAnsi="Times New Roman" w:cs="Times New Roman"/>
                <w:sz w:val="20"/>
              </w:rPr>
              <w:t xml:space="preserve"> Students are provided with extensive and up-to-date information on the teaching process development and organization, logistics, infrastructure and services in order to accomplish it. </w:t>
            </w:r>
          </w:p>
        </w:tc>
        <w:tc>
          <w:tcPr>
            <w:tcW w:w="6237" w:type="dxa"/>
            <w:gridSpan w:val="4"/>
          </w:tcPr>
          <w:p w:rsidR="007321AD" w:rsidRPr="003B5142" w:rsidRDefault="007321AD" w:rsidP="003B5142">
            <w:pPr>
              <w:spacing w:after="120" w:line="276" w:lineRule="auto"/>
              <w:jc w:val="both"/>
              <w:rPr>
                <w:rFonts w:ascii="Times New Roman" w:hAnsi="Times New Roman" w:cs="Times New Roman"/>
                <w:szCs w:val="28"/>
              </w:rPr>
            </w:pPr>
          </w:p>
        </w:tc>
      </w:tr>
      <w:tr w:rsidR="007321AD" w:rsidRPr="003B5142" w:rsidTr="00E812DD">
        <w:tc>
          <w:tcPr>
            <w:tcW w:w="3695" w:type="dxa"/>
          </w:tcPr>
          <w:p w:rsidR="007321AD" w:rsidRPr="00B9518E" w:rsidRDefault="007321AD"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5</w:t>
            </w:r>
            <w:r w:rsidRPr="00B9518E">
              <w:rPr>
                <w:rFonts w:ascii="Times New Roman" w:hAnsi="Times New Roman" w:cs="Times New Roman"/>
                <w:sz w:val="20"/>
              </w:rPr>
              <w:t xml:space="preserve"> Information about the study program is provided through the internal information management system and should be easily accessible even to distance students. </w:t>
            </w:r>
          </w:p>
        </w:tc>
        <w:tc>
          <w:tcPr>
            <w:tcW w:w="6237" w:type="dxa"/>
            <w:gridSpan w:val="4"/>
          </w:tcPr>
          <w:p w:rsidR="007321AD" w:rsidRPr="003B5142" w:rsidRDefault="007321AD" w:rsidP="003B5142">
            <w:pPr>
              <w:spacing w:after="120" w:line="276" w:lineRule="auto"/>
              <w:jc w:val="both"/>
              <w:rPr>
                <w:rFonts w:ascii="Times New Roman" w:hAnsi="Times New Roman" w:cs="Times New Roman"/>
                <w:szCs w:val="28"/>
              </w:rPr>
            </w:pPr>
          </w:p>
        </w:tc>
      </w:tr>
      <w:tr w:rsidR="007321AD" w:rsidRPr="003B5142" w:rsidTr="00E812DD">
        <w:tc>
          <w:tcPr>
            <w:tcW w:w="3695" w:type="dxa"/>
          </w:tcPr>
          <w:p w:rsidR="007321AD" w:rsidRPr="00B9518E" w:rsidRDefault="007321AD"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6</w:t>
            </w:r>
            <w:r w:rsidRPr="00B9518E">
              <w:rPr>
                <w:rFonts w:ascii="Times New Roman" w:hAnsi="Times New Roman" w:cs="Times New Roman"/>
                <w:sz w:val="20"/>
              </w:rPr>
              <w:t xml:space="preserve"> The internal management system manages the information, documentation and student learning activities. </w:t>
            </w:r>
          </w:p>
        </w:tc>
        <w:tc>
          <w:tcPr>
            <w:tcW w:w="6237" w:type="dxa"/>
            <w:gridSpan w:val="4"/>
          </w:tcPr>
          <w:p w:rsidR="007321AD" w:rsidRPr="003B5142" w:rsidRDefault="007321AD" w:rsidP="003B5142">
            <w:pPr>
              <w:spacing w:after="120" w:line="276" w:lineRule="auto"/>
              <w:jc w:val="both"/>
              <w:rPr>
                <w:rFonts w:ascii="Times New Roman" w:hAnsi="Times New Roman" w:cs="Times New Roman"/>
                <w:szCs w:val="28"/>
              </w:rPr>
            </w:pPr>
          </w:p>
        </w:tc>
      </w:tr>
      <w:tr w:rsidR="00426169" w:rsidRPr="003B5142" w:rsidTr="00E812DD">
        <w:trPr>
          <w:trHeight w:val="315"/>
        </w:trPr>
        <w:tc>
          <w:tcPr>
            <w:tcW w:w="3695" w:type="dxa"/>
            <w:vMerge w:val="restart"/>
            <w:shd w:val="clear" w:color="auto" w:fill="F7CAAC" w:themeFill="accent2" w:themeFillTint="66"/>
          </w:tcPr>
          <w:p w:rsidR="00426169" w:rsidRPr="003B5142" w:rsidRDefault="00426169" w:rsidP="00E812DD">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t>Fulfillment of standard</w:t>
            </w:r>
          </w:p>
        </w:tc>
        <w:tc>
          <w:tcPr>
            <w:tcW w:w="1420" w:type="dxa"/>
            <w:shd w:val="clear" w:color="auto" w:fill="FF0000"/>
          </w:tcPr>
          <w:p w:rsidR="00426169" w:rsidRPr="003B5142" w:rsidRDefault="00426169" w:rsidP="00E812DD">
            <w:pPr>
              <w:spacing w:line="276" w:lineRule="auto"/>
              <w:jc w:val="both"/>
              <w:rPr>
                <w:rFonts w:ascii="Times New Roman" w:hAnsi="Times New Roman" w:cs="Times New Roman"/>
                <w:b/>
                <w:sz w:val="20"/>
                <w:szCs w:val="18"/>
              </w:rPr>
            </w:pPr>
            <w:r w:rsidRPr="003B5142">
              <w:rPr>
                <w:rFonts w:ascii="Times New Roman" w:hAnsi="Times New Roman" w:cs="Times New Roman"/>
                <w:b/>
                <w:sz w:val="20"/>
                <w:szCs w:val="18"/>
              </w:rPr>
              <w:t>Not met</w:t>
            </w:r>
          </w:p>
        </w:tc>
        <w:tc>
          <w:tcPr>
            <w:tcW w:w="1784" w:type="dxa"/>
            <w:shd w:val="clear" w:color="auto" w:fill="FF6600"/>
          </w:tcPr>
          <w:p w:rsidR="00426169" w:rsidRPr="003B5142" w:rsidRDefault="00426169" w:rsidP="00E812DD">
            <w:pPr>
              <w:spacing w:line="276" w:lineRule="auto"/>
              <w:rPr>
                <w:rFonts w:ascii="Times New Roman" w:hAnsi="Times New Roman" w:cs="Times New Roman"/>
                <w:b/>
                <w:sz w:val="20"/>
                <w:szCs w:val="20"/>
              </w:rPr>
            </w:pPr>
            <w:r w:rsidRPr="003B5142">
              <w:rPr>
                <w:rFonts w:ascii="Times New Roman" w:hAnsi="Times New Roman" w:cs="Times New Roman"/>
                <w:b/>
                <w:sz w:val="20"/>
                <w:szCs w:val="20"/>
              </w:rPr>
              <w:t>Partly</w:t>
            </w:r>
            <w:r w:rsidRPr="003B5142">
              <w:rPr>
                <w:rFonts w:ascii="Times New Roman" w:hAnsi="Times New Roman" w:cs="Times New Roman"/>
                <w:b/>
                <w:sz w:val="20"/>
                <w:szCs w:val="16"/>
              </w:rPr>
              <w:t xml:space="preserve"> met</w:t>
            </w:r>
            <w:r w:rsidRPr="003B5142">
              <w:rPr>
                <w:rFonts w:ascii="Times New Roman" w:hAnsi="Times New Roman" w:cs="Times New Roman"/>
                <w:b/>
                <w:sz w:val="20"/>
                <w:szCs w:val="20"/>
              </w:rPr>
              <w:t xml:space="preserve"> </w:t>
            </w:r>
          </w:p>
        </w:tc>
        <w:tc>
          <w:tcPr>
            <w:tcW w:w="1783" w:type="dxa"/>
            <w:shd w:val="clear" w:color="auto" w:fill="CCCC00"/>
          </w:tcPr>
          <w:p w:rsidR="00426169" w:rsidRPr="003B5142" w:rsidRDefault="00426169" w:rsidP="00E812DD">
            <w:pPr>
              <w:spacing w:line="276" w:lineRule="auto"/>
              <w:rPr>
                <w:rFonts w:ascii="Times New Roman" w:hAnsi="Times New Roman" w:cs="Times New Roman"/>
                <w:b/>
                <w:sz w:val="20"/>
                <w:szCs w:val="16"/>
              </w:rPr>
            </w:pPr>
            <w:r w:rsidRPr="003B5142">
              <w:rPr>
                <w:rFonts w:ascii="Times New Roman" w:hAnsi="Times New Roman" w:cs="Times New Roman"/>
                <w:b/>
                <w:sz w:val="20"/>
                <w:szCs w:val="16"/>
              </w:rPr>
              <w:t>Substantially met</w:t>
            </w:r>
          </w:p>
        </w:tc>
        <w:tc>
          <w:tcPr>
            <w:tcW w:w="1250" w:type="dxa"/>
            <w:shd w:val="clear" w:color="auto" w:fill="92D050"/>
          </w:tcPr>
          <w:p w:rsidR="00426169" w:rsidRPr="003B5142" w:rsidRDefault="00426169" w:rsidP="00E812DD">
            <w:pPr>
              <w:spacing w:line="276" w:lineRule="auto"/>
              <w:rPr>
                <w:rFonts w:ascii="Times New Roman" w:hAnsi="Times New Roman" w:cs="Times New Roman"/>
                <w:b/>
                <w:sz w:val="20"/>
                <w:szCs w:val="18"/>
              </w:rPr>
            </w:pPr>
            <w:r w:rsidRPr="003B5142">
              <w:rPr>
                <w:rFonts w:ascii="Times New Roman" w:hAnsi="Times New Roman" w:cs="Times New Roman"/>
                <w:b/>
                <w:sz w:val="20"/>
                <w:szCs w:val="18"/>
              </w:rPr>
              <w:t>Met</w:t>
            </w:r>
          </w:p>
        </w:tc>
      </w:tr>
      <w:tr w:rsidR="00426169" w:rsidRPr="003B5142" w:rsidTr="00E812DD">
        <w:trPr>
          <w:trHeight w:val="315"/>
        </w:trPr>
        <w:tc>
          <w:tcPr>
            <w:tcW w:w="3695" w:type="dxa"/>
            <w:vMerge/>
            <w:shd w:val="clear" w:color="auto" w:fill="F7CAAC" w:themeFill="accent2" w:themeFillTint="66"/>
          </w:tcPr>
          <w:p w:rsidR="00426169" w:rsidRPr="003B5142" w:rsidRDefault="00426169" w:rsidP="00E812DD">
            <w:pPr>
              <w:spacing w:line="276" w:lineRule="auto"/>
              <w:rPr>
                <w:rFonts w:ascii="Times New Roman" w:hAnsi="Times New Roman" w:cs="Times New Roman"/>
                <w:b/>
                <w:sz w:val="24"/>
                <w:szCs w:val="24"/>
              </w:rPr>
            </w:pPr>
          </w:p>
        </w:tc>
        <w:tc>
          <w:tcPr>
            <w:tcW w:w="1420" w:type="dxa"/>
          </w:tcPr>
          <w:p w:rsidR="00426169" w:rsidRPr="003B5142" w:rsidRDefault="00426169" w:rsidP="00E812DD">
            <w:pPr>
              <w:spacing w:line="276" w:lineRule="auto"/>
              <w:jc w:val="both"/>
              <w:rPr>
                <w:rFonts w:ascii="Times New Roman" w:hAnsi="Times New Roman" w:cs="Times New Roman"/>
                <w:b/>
                <w:sz w:val="28"/>
                <w:szCs w:val="28"/>
              </w:rPr>
            </w:pPr>
          </w:p>
        </w:tc>
        <w:tc>
          <w:tcPr>
            <w:tcW w:w="1784" w:type="dxa"/>
          </w:tcPr>
          <w:p w:rsidR="00426169" w:rsidRPr="003B5142" w:rsidRDefault="00426169" w:rsidP="00E812DD">
            <w:pPr>
              <w:spacing w:line="276" w:lineRule="auto"/>
              <w:jc w:val="both"/>
              <w:rPr>
                <w:rFonts w:ascii="Times New Roman" w:hAnsi="Times New Roman" w:cs="Times New Roman"/>
                <w:b/>
                <w:sz w:val="28"/>
                <w:szCs w:val="28"/>
              </w:rPr>
            </w:pPr>
          </w:p>
        </w:tc>
        <w:tc>
          <w:tcPr>
            <w:tcW w:w="1783" w:type="dxa"/>
          </w:tcPr>
          <w:p w:rsidR="00426169" w:rsidRPr="003B5142" w:rsidRDefault="00426169" w:rsidP="00E812DD">
            <w:pPr>
              <w:spacing w:line="276" w:lineRule="auto"/>
              <w:jc w:val="both"/>
              <w:rPr>
                <w:rFonts w:ascii="Times New Roman" w:hAnsi="Times New Roman" w:cs="Times New Roman"/>
                <w:b/>
                <w:sz w:val="28"/>
                <w:szCs w:val="28"/>
              </w:rPr>
            </w:pPr>
          </w:p>
        </w:tc>
        <w:tc>
          <w:tcPr>
            <w:tcW w:w="1250" w:type="dxa"/>
          </w:tcPr>
          <w:p w:rsidR="00426169" w:rsidRPr="003B5142" w:rsidRDefault="00426169" w:rsidP="00E812DD">
            <w:pPr>
              <w:spacing w:line="276" w:lineRule="auto"/>
              <w:jc w:val="both"/>
              <w:rPr>
                <w:rFonts w:ascii="Times New Roman" w:hAnsi="Times New Roman" w:cs="Times New Roman"/>
                <w:b/>
                <w:sz w:val="28"/>
                <w:szCs w:val="28"/>
              </w:rPr>
            </w:pPr>
          </w:p>
        </w:tc>
      </w:tr>
    </w:tbl>
    <w:p w:rsidR="007321AD" w:rsidRPr="003B5142" w:rsidRDefault="007321AD" w:rsidP="00E812DD">
      <w:pPr>
        <w:spacing w:after="0" w:line="276" w:lineRule="auto"/>
        <w:jc w:val="both"/>
        <w:rPr>
          <w:rFonts w:ascii="Times New Roman" w:hAnsi="Times New Roman" w:cs="Times New Roman"/>
          <w:b/>
          <w:sz w:val="28"/>
          <w:szCs w:val="28"/>
        </w:rPr>
      </w:pPr>
    </w:p>
    <w:tbl>
      <w:tblPr>
        <w:tblStyle w:val="TableGrid"/>
        <w:tblW w:w="10074" w:type="dxa"/>
        <w:tblInd w:w="-185" w:type="dxa"/>
        <w:tblLook w:val="04A0"/>
      </w:tblPr>
      <w:tblGrid>
        <w:gridCol w:w="3837"/>
        <w:gridCol w:w="1376"/>
        <w:gridCol w:w="1806"/>
        <w:gridCol w:w="1805"/>
        <w:gridCol w:w="1250"/>
      </w:tblGrid>
      <w:tr w:rsidR="005C6283" w:rsidRPr="003B5142" w:rsidTr="00326B08">
        <w:tc>
          <w:tcPr>
            <w:tcW w:w="10074" w:type="dxa"/>
            <w:gridSpan w:val="5"/>
            <w:shd w:val="clear" w:color="auto" w:fill="F7CAAC" w:themeFill="accent2" w:themeFillTint="66"/>
          </w:tcPr>
          <w:p w:rsidR="007321AD" w:rsidRPr="003B5142" w:rsidRDefault="007321AD" w:rsidP="00E812DD">
            <w:pPr>
              <w:spacing w:line="276" w:lineRule="auto"/>
              <w:rPr>
                <w:rFonts w:ascii="Times New Roman" w:hAnsi="Times New Roman" w:cs="Times New Roman"/>
                <w:b/>
                <w:sz w:val="24"/>
              </w:rPr>
            </w:pPr>
            <w:r w:rsidRPr="003B5142">
              <w:rPr>
                <w:rFonts w:ascii="Times New Roman" w:hAnsi="Times New Roman" w:cs="Times New Roman"/>
                <w:b/>
                <w:sz w:val="24"/>
              </w:rPr>
              <w:t xml:space="preserve">Standard V.4 </w:t>
            </w:r>
          </w:p>
          <w:p w:rsidR="005C6283" w:rsidRPr="003B5142" w:rsidRDefault="007321AD" w:rsidP="00E812DD">
            <w:pPr>
              <w:spacing w:line="276" w:lineRule="auto"/>
              <w:rPr>
                <w:rFonts w:ascii="Times New Roman" w:hAnsi="Times New Roman" w:cs="Times New Roman"/>
                <w:b/>
                <w:sz w:val="24"/>
              </w:rPr>
            </w:pPr>
            <w:r w:rsidRPr="003B5142">
              <w:rPr>
                <w:rFonts w:ascii="Times New Roman" w:hAnsi="Times New Roman" w:cs="Times New Roman"/>
                <w:b/>
                <w:sz w:val="24"/>
              </w:rPr>
              <w:lastRenderedPageBreak/>
              <w:t>The Higher Education Institution collects, manages, updates and maintains detailed information about the number of students attending the integrated study program from their admission to university graduation, as well as their employment data through an internal IT management system.</w:t>
            </w:r>
            <w:r w:rsidR="00A04D55" w:rsidRPr="003B5142">
              <w:rPr>
                <w:rFonts w:ascii="Times New Roman" w:eastAsia="Times New Roman" w:hAnsi="Times New Roman" w:cs="Times New Roman"/>
                <w:b/>
                <w:bCs/>
                <w:sz w:val="24"/>
                <w:szCs w:val="24"/>
                <w:lang w:val="sq-AL"/>
              </w:rPr>
              <w:t xml:space="preserve"> </w:t>
            </w:r>
          </w:p>
        </w:tc>
      </w:tr>
      <w:tr w:rsidR="00704B79" w:rsidRPr="003B5142" w:rsidTr="00E812DD">
        <w:tc>
          <w:tcPr>
            <w:tcW w:w="3837" w:type="dxa"/>
            <w:shd w:val="clear" w:color="auto" w:fill="C5E0B3" w:themeFill="accent6" w:themeFillTint="66"/>
          </w:tcPr>
          <w:p w:rsidR="00704B79" w:rsidRPr="003B5142" w:rsidRDefault="00704B79" w:rsidP="00E812DD">
            <w:pPr>
              <w:spacing w:line="276" w:lineRule="auto"/>
              <w:jc w:val="both"/>
              <w:rPr>
                <w:rFonts w:ascii="Times New Roman" w:eastAsia="Times New Roman" w:hAnsi="Times New Roman" w:cs="Times New Roman"/>
                <w:b/>
                <w:bCs/>
                <w:sz w:val="24"/>
                <w:szCs w:val="24"/>
                <w:lang w:val="sq-AL"/>
              </w:rPr>
            </w:pPr>
            <w:r w:rsidRPr="003B5142">
              <w:rPr>
                <w:rFonts w:ascii="Times New Roman" w:eastAsia="Times New Roman" w:hAnsi="Times New Roman" w:cs="Times New Roman"/>
                <w:b/>
                <w:bCs/>
                <w:sz w:val="24"/>
                <w:szCs w:val="24"/>
                <w:lang w:val="sq-AL"/>
              </w:rPr>
              <w:lastRenderedPageBreak/>
              <w:t>Criterions</w:t>
            </w:r>
          </w:p>
        </w:tc>
        <w:tc>
          <w:tcPr>
            <w:tcW w:w="6237" w:type="dxa"/>
            <w:gridSpan w:val="4"/>
            <w:shd w:val="clear" w:color="auto" w:fill="C5E0B3" w:themeFill="accent6" w:themeFillTint="66"/>
          </w:tcPr>
          <w:p w:rsidR="00704B79" w:rsidRPr="003B5142" w:rsidRDefault="00704B79" w:rsidP="00E812DD">
            <w:pPr>
              <w:spacing w:line="276" w:lineRule="auto"/>
              <w:jc w:val="both"/>
              <w:rPr>
                <w:rFonts w:ascii="Times New Roman" w:eastAsia="Times New Roman" w:hAnsi="Times New Roman" w:cs="Times New Roman"/>
                <w:b/>
                <w:bCs/>
                <w:sz w:val="24"/>
                <w:szCs w:val="24"/>
                <w:lang w:val="sq-AL"/>
              </w:rPr>
            </w:pPr>
            <w:r w:rsidRPr="003B5142">
              <w:rPr>
                <w:rFonts w:ascii="Times New Roman" w:hAnsi="Times New Roman" w:cs="Times New Roman"/>
                <w:b/>
                <w:sz w:val="24"/>
                <w:szCs w:val="28"/>
              </w:rPr>
              <w:t>Evaluation</w:t>
            </w:r>
          </w:p>
        </w:tc>
      </w:tr>
      <w:tr w:rsidR="007321AD" w:rsidRPr="003B5142" w:rsidTr="00E812DD">
        <w:tc>
          <w:tcPr>
            <w:tcW w:w="3837" w:type="dxa"/>
          </w:tcPr>
          <w:p w:rsidR="007321AD" w:rsidRPr="00B9518E" w:rsidRDefault="007321AD"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1</w:t>
            </w:r>
            <w:r w:rsidRPr="00B9518E">
              <w:rPr>
                <w:rFonts w:ascii="Times New Roman" w:hAnsi="Times New Roman" w:cs="Times New Roman"/>
                <w:sz w:val="20"/>
              </w:rPr>
              <w:t xml:space="preserve"> The institution produces annual statistics on the number of current and graduated students in each study program. </w:t>
            </w:r>
          </w:p>
        </w:tc>
        <w:tc>
          <w:tcPr>
            <w:tcW w:w="6237" w:type="dxa"/>
            <w:gridSpan w:val="4"/>
          </w:tcPr>
          <w:p w:rsidR="007321AD" w:rsidRPr="003B5142" w:rsidRDefault="007321AD" w:rsidP="003B5142">
            <w:pPr>
              <w:spacing w:after="120" w:line="276" w:lineRule="auto"/>
              <w:jc w:val="both"/>
              <w:rPr>
                <w:rFonts w:ascii="Times New Roman" w:hAnsi="Times New Roman" w:cs="Times New Roman"/>
                <w:b/>
                <w:szCs w:val="28"/>
              </w:rPr>
            </w:pPr>
          </w:p>
        </w:tc>
      </w:tr>
      <w:tr w:rsidR="007321AD" w:rsidRPr="003B5142" w:rsidTr="00E812DD">
        <w:tc>
          <w:tcPr>
            <w:tcW w:w="3837" w:type="dxa"/>
          </w:tcPr>
          <w:p w:rsidR="007321AD" w:rsidRPr="00B9518E" w:rsidRDefault="007321AD"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2</w:t>
            </w:r>
            <w:r w:rsidRPr="00B9518E">
              <w:rPr>
                <w:rFonts w:ascii="Times New Roman" w:hAnsi="Times New Roman" w:cs="Times New Roman"/>
                <w:sz w:val="20"/>
              </w:rPr>
              <w:t xml:space="preserve"> The institution produces annual statistics on the number of students enrolled to the integrated study program, dropouts during or before the end of the program, or the unsuccessful completion of the academic year in which the study program is delivered. </w:t>
            </w:r>
          </w:p>
        </w:tc>
        <w:tc>
          <w:tcPr>
            <w:tcW w:w="6237" w:type="dxa"/>
            <w:gridSpan w:val="4"/>
          </w:tcPr>
          <w:p w:rsidR="007321AD" w:rsidRPr="003B5142" w:rsidRDefault="007321AD" w:rsidP="003B5142">
            <w:pPr>
              <w:spacing w:after="120" w:line="276" w:lineRule="auto"/>
              <w:jc w:val="both"/>
              <w:rPr>
                <w:rFonts w:ascii="Times New Roman" w:hAnsi="Times New Roman" w:cs="Times New Roman"/>
                <w:b/>
                <w:szCs w:val="28"/>
              </w:rPr>
            </w:pPr>
          </w:p>
        </w:tc>
      </w:tr>
      <w:tr w:rsidR="007321AD" w:rsidRPr="003B5142" w:rsidTr="00E812DD">
        <w:tc>
          <w:tcPr>
            <w:tcW w:w="3837" w:type="dxa"/>
          </w:tcPr>
          <w:p w:rsidR="007321AD" w:rsidRPr="00B9518E" w:rsidRDefault="007321AD"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3</w:t>
            </w:r>
            <w:r w:rsidRPr="00B9518E">
              <w:rPr>
                <w:rFonts w:ascii="Times New Roman" w:hAnsi="Times New Roman" w:cs="Times New Roman"/>
                <w:sz w:val="20"/>
              </w:rPr>
              <w:t xml:space="preserve"> The institution possesses data on the students' progress throughout the study program course from their admission up to their graduation. </w:t>
            </w:r>
          </w:p>
        </w:tc>
        <w:tc>
          <w:tcPr>
            <w:tcW w:w="6237" w:type="dxa"/>
            <w:gridSpan w:val="4"/>
          </w:tcPr>
          <w:p w:rsidR="007321AD" w:rsidRPr="003B5142" w:rsidRDefault="007321AD" w:rsidP="003B5142">
            <w:pPr>
              <w:spacing w:after="120" w:line="276" w:lineRule="auto"/>
              <w:jc w:val="both"/>
              <w:rPr>
                <w:rFonts w:ascii="Times New Roman" w:hAnsi="Times New Roman" w:cs="Times New Roman"/>
                <w:b/>
                <w:szCs w:val="28"/>
              </w:rPr>
            </w:pPr>
          </w:p>
        </w:tc>
      </w:tr>
      <w:tr w:rsidR="007321AD" w:rsidRPr="003B5142" w:rsidTr="00E812DD">
        <w:tc>
          <w:tcPr>
            <w:tcW w:w="3837" w:type="dxa"/>
          </w:tcPr>
          <w:p w:rsidR="007321AD" w:rsidRPr="00B9518E" w:rsidRDefault="007321AD"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4</w:t>
            </w:r>
            <w:r w:rsidRPr="00B9518E">
              <w:rPr>
                <w:rFonts w:ascii="Times New Roman" w:hAnsi="Times New Roman" w:cs="Times New Roman"/>
                <w:sz w:val="20"/>
              </w:rPr>
              <w:t xml:space="preserve"> Student’s statistical data are managed through the internal information system and must be secured and easily accessible to authorized persons. </w:t>
            </w:r>
          </w:p>
        </w:tc>
        <w:tc>
          <w:tcPr>
            <w:tcW w:w="6237" w:type="dxa"/>
            <w:gridSpan w:val="4"/>
          </w:tcPr>
          <w:p w:rsidR="007321AD" w:rsidRPr="003B5142" w:rsidRDefault="007321AD" w:rsidP="003B5142">
            <w:pPr>
              <w:spacing w:after="120" w:line="276" w:lineRule="auto"/>
              <w:jc w:val="both"/>
              <w:rPr>
                <w:rFonts w:ascii="Times New Roman" w:hAnsi="Times New Roman" w:cs="Times New Roman"/>
                <w:b/>
                <w:szCs w:val="28"/>
              </w:rPr>
            </w:pPr>
          </w:p>
        </w:tc>
      </w:tr>
      <w:tr w:rsidR="007321AD" w:rsidRPr="003B5142" w:rsidTr="00E812DD">
        <w:tc>
          <w:tcPr>
            <w:tcW w:w="3837" w:type="dxa"/>
          </w:tcPr>
          <w:p w:rsidR="007321AD" w:rsidRPr="00B9518E" w:rsidRDefault="007321AD"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5</w:t>
            </w:r>
            <w:r w:rsidRPr="00B9518E">
              <w:rPr>
                <w:rFonts w:ascii="Times New Roman" w:hAnsi="Times New Roman" w:cs="Times New Roman"/>
                <w:sz w:val="20"/>
              </w:rPr>
              <w:t xml:space="preserve"> The institution should develop periodic analytical reports on incoming and exiting students’ profile and quality, as well as their employment rate, along with appropriate measures to improve these indicators. </w:t>
            </w:r>
          </w:p>
        </w:tc>
        <w:tc>
          <w:tcPr>
            <w:tcW w:w="6237" w:type="dxa"/>
            <w:gridSpan w:val="4"/>
          </w:tcPr>
          <w:p w:rsidR="007321AD" w:rsidRPr="003B5142" w:rsidRDefault="007321AD" w:rsidP="003B5142">
            <w:pPr>
              <w:spacing w:after="120" w:line="276" w:lineRule="auto"/>
              <w:jc w:val="both"/>
              <w:rPr>
                <w:rFonts w:ascii="Times New Roman" w:hAnsi="Times New Roman" w:cs="Times New Roman"/>
                <w:szCs w:val="28"/>
              </w:rPr>
            </w:pPr>
          </w:p>
        </w:tc>
      </w:tr>
      <w:tr w:rsidR="00426169" w:rsidRPr="003B5142" w:rsidTr="00E812DD">
        <w:trPr>
          <w:trHeight w:val="315"/>
        </w:trPr>
        <w:tc>
          <w:tcPr>
            <w:tcW w:w="3837" w:type="dxa"/>
            <w:vMerge w:val="restart"/>
            <w:shd w:val="clear" w:color="auto" w:fill="F7CAAC" w:themeFill="accent2" w:themeFillTint="66"/>
          </w:tcPr>
          <w:p w:rsidR="00426169" w:rsidRPr="003B5142" w:rsidRDefault="00426169" w:rsidP="00E812DD">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t>Fulfillment of standard</w:t>
            </w:r>
          </w:p>
        </w:tc>
        <w:tc>
          <w:tcPr>
            <w:tcW w:w="1376" w:type="dxa"/>
            <w:shd w:val="clear" w:color="auto" w:fill="FF0000"/>
          </w:tcPr>
          <w:p w:rsidR="00426169" w:rsidRPr="003B5142" w:rsidRDefault="00426169" w:rsidP="00E812DD">
            <w:pPr>
              <w:spacing w:line="276" w:lineRule="auto"/>
              <w:jc w:val="both"/>
              <w:rPr>
                <w:rFonts w:ascii="Times New Roman" w:hAnsi="Times New Roman" w:cs="Times New Roman"/>
                <w:b/>
                <w:sz w:val="20"/>
                <w:szCs w:val="18"/>
              </w:rPr>
            </w:pPr>
            <w:r w:rsidRPr="003B5142">
              <w:rPr>
                <w:rFonts w:ascii="Times New Roman" w:hAnsi="Times New Roman" w:cs="Times New Roman"/>
                <w:b/>
                <w:sz w:val="20"/>
                <w:szCs w:val="18"/>
              </w:rPr>
              <w:t>Not met</w:t>
            </w:r>
          </w:p>
        </w:tc>
        <w:tc>
          <w:tcPr>
            <w:tcW w:w="1806" w:type="dxa"/>
            <w:shd w:val="clear" w:color="auto" w:fill="FF6600"/>
          </w:tcPr>
          <w:p w:rsidR="00426169" w:rsidRPr="003B5142" w:rsidRDefault="00426169" w:rsidP="00E812DD">
            <w:pPr>
              <w:spacing w:line="276" w:lineRule="auto"/>
              <w:rPr>
                <w:rFonts w:ascii="Times New Roman" w:hAnsi="Times New Roman" w:cs="Times New Roman"/>
                <w:b/>
                <w:sz w:val="20"/>
                <w:szCs w:val="20"/>
              </w:rPr>
            </w:pPr>
            <w:r w:rsidRPr="003B5142">
              <w:rPr>
                <w:rFonts w:ascii="Times New Roman" w:hAnsi="Times New Roman" w:cs="Times New Roman"/>
                <w:b/>
                <w:sz w:val="20"/>
                <w:szCs w:val="20"/>
              </w:rPr>
              <w:t>Partly</w:t>
            </w:r>
            <w:r w:rsidRPr="003B5142">
              <w:rPr>
                <w:rFonts w:ascii="Times New Roman" w:hAnsi="Times New Roman" w:cs="Times New Roman"/>
                <w:b/>
                <w:sz w:val="20"/>
                <w:szCs w:val="16"/>
              </w:rPr>
              <w:t xml:space="preserve"> met</w:t>
            </w:r>
            <w:r w:rsidRPr="003B5142">
              <w:rPr>
                <w:rFonts w:ascii="Times New Roman" w:hAnsi="Times New Roman" w:cs="Times New Roman"/>
                <w:b/>
                <w:sz w:val="20"/>
                <w:szCs w:val="20"/>
              </w:rPr>
              <w:t xml:space="preserve"> </w:t>
            </w:r>
          </w:p>
        </w:tc>
        <w:tc>
          <w:tcPr>
            <w:tcW w:w="1805" w:type="dxa"/>
            <w:shd w:val="clear" w:color="auto" w:fill="CCCC00"/>
          </w:tcPr>
          <w:p w:rsidR="00426169" w:rsidRPr="003B5142" w:rsidRDefault="00426169" w:rsidP="00E812DD">
            <w:pPr>
              <w:spacing w:line="276" w:lineRule="auto"/>
              <w:rPr>
                <w:rFonts w:ascii="Times New Roman" w:hAnsi="Times New Roman" w:cs="Times New Roman"/>
                <w:b/>
                <w:sz w:val="20"/>
                <w:szCs w:val="16"/>
              </w:rPr>
            </w:pPr>
            <w:r w:rsidRPr="003B5142">
              <w:rPr>
                <w:rFonts w:ascii="Times New Roman" w:hAnsi="Times New Roman" w:cs="Times New Roman"/>
                <w:b/>
                <w:sz w:val="20"/>
                <w:szCs w:val="16"/>
              </w:rPr>
              <w:t>Substantially met</w:t>
            </w:r>
          </w:p>
        </w:tc>
        <w:tc>
          <w:tcPr>
            <w:tcW w:w="1250" w:type="dxa"/>
            <w:shd w:val="clear" w:color="auto" w:fill="92D050"/>
          </w:tcPr>
          <w:p w:rsidR="00426169" w:rsidRPr="003B5142" w:rsidRDefault="00426169" w:rsidP="00E812DD">
            <w:pPr>
              <w:spacing w:line="276" w:lineRule="auto"/>
              <w:rPr>
                <w:rFonts w:ascii="Times New Roman" w:hAnsi="Times New Roman" w:cs="Times New Roman"/>
                <w:b/>
                <w:sz w:val="20"/>
                <w:szCs w:val="18"/>
              </w:rPr>
            </w:pPr>
            <w:r w:rsidRPr="003B5142">
              <w:rPr>
                <w:rFonts w:ascii="Times New Roman" w:hAnsi="Times New Roman" w:cs="Times New Roman"/>
                <w:b/>
                <w:sz w:val="20"/>
                <w:szCs w:val="18"/>
              </w:rPr>
              <w:t>Met</w:t>
            </w:r>
          </w:p>
        </w:tc>
      </w:tr>
      <w:tr w:rsidR="00426169" w:rsidRPr="003B5142" w:rsidTr="00E812DD">
        <w:trPr>
          <w:trHeight w:val="557"/>
        </w:trPr>
        <w:tc>
          <w:tcPr>
            <w:tcW w:w="3837" w:type="dxa"/>
            <w:vMerge/>
            <w:shd w:val="clear" w:color="auto" w:fill="F7CAAC" w:themeFill="accent2" w:themeFillTint="66"/>
          </w:tcPr>
          <w:p w:rsidR="00426169" w:rsidRPr="003B5142" w:rsidRDefault="00426169" w:rsidP="00E812DD">
            <w:pPr>
              <w:spacing w:line="276" w:lineRule="auto"/>
              <w:rPr>
                <w:rFonts w:ascii="Times New Roman" w:hAnsi="Times New Roman" w:cs="Times New Roman"/>
                <w:b/>
                <w:sz w:val="24"/>
                <w:szCs w:val="24"/>
              </w:rPr>
            </w:pPr>
          </w:p>
        </w:tc>
        <w:tc>
          <w:tcPr>
            <w:tcW w:w="1376" w:type="dxa"/>
          </w:tcPr>
          <w:p w:rsidR="00426169" w:rsidRPr="003B5142" w:rsidRDefault="00426169" w:rsidP="00E812DD">
            <w:pPr>
              <w:spacing w:line="276" w:lineRule="auto"/>
              <w:jc w:val="both"/>
              <w:rPr>
                <w:rFonts w:ascii="Times New Roman" w:hAnsi="Times New Roman" w:cs="Times New Roman"/>
                <w:b/>
                <w:sz w:val="28"/>
                <w:szCs w:val="28"/>
              </w:rPr>
            </w:pPr>
          </w:p>
        </w:tc>
        <w:tc>
          <w:tcPr>
            <w:tcW w:w="1806" w:type="dxa"/>
          </w:tcPr>
          <w:p w:rsidR="00426169" w:rsidRPr="003B5142" w:rsidRDefault="00426169" w:rsidP="00E812DD">
            <w:pPr>
              <w:spacing w:line="276" w:lineRule="auto"/>
              <w:jc w:val="both"/>
              <w:rPr>
                <w:rFonts w:ascii="Times New Roman" w:hAnsi="Times New Roman" w:cs="Times New Roman"/>
                <w:b/>
                <w:sz w:val="28"/>
                <w:szCs w:val="28"/>
              </w:rPr>
            </w:pPr>
          </w:p>
        </w:tc>
        <w:tc>
          <w:tcPr>
            <w:tcW w:w="1805" w:type="dxa"/>
          </w:tcPr>
          <w:p w:rsidR="00426169" w:rsidRPr="003B5142" w:rsidRDefault="00426169" w:rsidP="00E812DD">
            <w:pPr>
              <w:spacing w:line="276" w:lineRule="auto"/>
              <w:jc w:val="both"/>
              <w:rPr>
                <w:rFonts w:ascii="Times New Roman" w:hAnsi="Times New Roman" w:cs="Times New Roman"/>
                <w:b/>
                <w:sz w:val="28"/>
                <w:szCs w:val="28"/>
              </w:rPr>
            </w:pPr>
          </w:p>
        </w:tc>
        <w:tc>
          <w:tcPr>
            <w:tcW w:w="1250" w:type="dxa"/>
          </w:tcPr>
          <w:p w:rsidR="00426169" w:rsidRPr="003B5142" w:rsidRDefault="00426169" w:rsidP="00E812DD">
            <w:pPr>
              <w:spacing w:line="276" w:lineRule="auto"/>
              <w:jc w:val="both"/>
              <w:rPr>
                <w:rFonts w:ascii="Times New Roman" w:hAnsi="Times New Roman" w:cs="Times New Roman"/>
                <w:b/>
                <w:sz w:val="28"/>
                <w:szCs w:val="28"/>
              </w:rPr>
            </w:pPr>
          </w:p>
        </w:tc>
      </w:tr>
    </w:tbl>
    <w:p w:rsidR="00A04D55" w:rsidRPr="003B5142" w:rsidRDefault="00A04D55" w:rsidP="00E812DD">
      <w:pPr>
        <w:spacing w:after="0" w:line="276" w:lineRule="auto"/>
        <w:jc w:val="both"/>
        <w:rPr>
          <w:rFonts w:ascii="Times New Roman" w:hAnsi="Times New Roman" w:cs="Times New Roman"/>
          <w:b/>
          <w:sz w:val="24"/>
          <w:szCs w:val="28"/>
        </w:rPr>
      </w:pPr>
    </w:p>
    <w:tbl>
      <w:tblPr>
        <w:tblStyle w:val="TableGrid"/>
        <w:tblW w:w="9932" w:type="dxa"/>
        <w:tblInd w:w="-185" w:type="dxa"/>
        <w:tblLook w:val="04A0"/>
      </w:tblPr>
      <w:tblGrid>
        <w:gridCol w:w="3460"/>
        <w:gridCol w:w="1739"/>
        <w:gridCol w:w="1742"/>
        <w:gridCol w:w="1741"/>
        <w:gridCol w:w="1250"/>
      </w:tblGrid>
      <w:tr w:rsidR="005C6283" w:rsidRPr="003B5142" w:rsidTr="00326B08">
        <w:tc>
          <w:tcPr>
            <w:tcW w:w="9932" w:type="dxa"/>
            <w:gridSpan w:val="5"/>
            <w:shd w:val="clear" w:color="auto" w:fill="F7CAAC" w:themeFill="accent2" w:themeFillTint="66"/>
          </w:tcPr>
          <w:p w:rsidR="00006729" w:rsidRPr="003B5142" w:rsidRDefault="007321AD" w:rsidP="00E812DD">
            <w:pPr>
              <w:spacing w:line="276" w:lineRule="auto"/>
              <w:rPr>
                <w:rFonts w:ascii="Times New Roman" w:hAnsi="Times New Roman" w:cs="Times New Roman"/>
                <w:b/>
                <w:sz w:val="24"/>
              </w:rPr>
            </w:pPr>
            <w:r w:rsidRPr="003B5142">
              <w:rPr>
                <w:rFonts w:ascii="Times New Roman" w:hAnsi="Times New Roman" w:cs="Times New Roman"/>
                <w:b/>
                <w:sz w:val="24"/>
              </w:rPr>
              <w:t xml:space="preserve">Standard V.5 </w:t>
            </w:r>
          </w:p>
          <w:p w:rsidR="005C6283" w:rsidRPr="003B5142" w:rsidRDefault="007321AD" w:rsidP="00E812DD">
            <w:pPr>
              <w:spacing w:line="276" w:lineRule="auto"/>
              <w:rPr>
                <w:rFonts w:ascii="Times New Roman" w:hAnsi="Times New Roman" w:cs="Times New Roman"/>
                <w:b/>
                <w:sz w:val="24"/>
              </w:rPr>
            </w:pPr>
            <w:r w:rsidRPr="003B5142">
              <w:rPr>
                <w:rFonts w:ascii="Times New Roman" w:hAnsi="Times New Roman" w:cs="Times New Roman"/>
                <w:b/>
                <w:sz w:val="24"/>
              </w:rPr>
              <w:t xml:space="preserve">The Higher Education Institution includes and engages students in decisionmaking and advisory bodies such as drafting, approving, reviewing and improving the study programs, teaching methods and the quality of provided resources and services. </w:t>
            </w:r>
          </w:p>
        </w:tc>
      </w:tr>
      <w:tr w:rsidR="00704B79" w:rsidRPr="003B5142" w:rsidTr="00704B79">
        <w:tc>
          <w:tcPr>
            <w:tcW w:w="3460" w:type="dxa"/>
            <w:shd w:val="clear" w:color="auto" w:fill="C5E0B3" w:themeFill="accent6" w:themeFillTint="66"/>
          </w:tcPr>
          <w:p w:rsidR="00704B79" w:rsidRPr="003B5142" w:rsidRDefault="00704B79" w:rsidP="00E812DD">
            <w:pPr>
              <w:spacing w:line="276" w:lineRule="auto"/>
              <w:jc w:val="both"/>
              <w:rPr>
                <w:rFonts w:ascii="Times New Roman" w:eastAsia="Times New Roman" w:hAnsi="Times New Roman" w:cs="Times New Roman"/>
                <w:b/>
                <w:bCs/>
                <w:sz w:val="24"/>
                <w:szCs w:val="24"/>
                <w:lang w:val="sq-AL"/>
              </w:rPr>
            </w:pPr>
            <w:r w:rsidRPr="003B5142">
              <w:rPr>
                <w:rFonts w:ascii="Times New Roman" w:eastAsia="Times New Roman" w:hAnsi="Times New Roman" w:cs="Times New Roman"/>
                <w:b/>
                <w:bCs/>
                <w:sz w:val="24"/>
                <w:szCs w:val="24"/>
                <w:lang w:val="sq-AL"/>
              </w:rPr>
              <w:t>Criterions</w:t>
            </w:r>
          </w:p>
        </w:tc>
        <w:tc>
          <w:tcPr>
            <w:tcW w:w="6472" w:type="dxa"/>
            <w:gridSpan w:val="4"/>
            <w:shd w:val="clear" w:color="auto" w:fill="C5E0B3" w:themeFill="accent6" w:themeFillTint="66"/>
          </w:tcPr>
          <w:p w:rsidR="00704B79" w:rsidRPr="003B5142" w:rsidRDefault="00704B79" w:rsidP="00E812DD">
            <w:pPr>
              <w:spacing w:line="276" w:lineRule="auto"/>
              <w:jc w:val="both"/>
              <w:rPr>
                <w:rFonts w:ascii="Times New Roman" w:eastAsia="Times New Roman" w:hAnsi="Times New Roman" w:cs="Times New Roman"/>
                <w:b/>
                <w:bCs/>
                <w:sz w:val="24"/>
                <w:szCs w:val="24"/>
                <w:lang w:val="sq-AL"/>
              </w:rPr>
            </w:pPr>
            <w:r w:rsidRPr="003B5142">
              <w:rPr>
                <w:rFonts w:ascii="Times New Roman" w:hAnsi="Times New Roman" w:cs="Times New Roman"/>
                <w:b/>
                <w:sz w:val="24"/>
                <w:szCs w:val="28"/>
              </w:rPr>
              <w:t>Evaluation</w:t>
            </w:r>
          </w:p>
        </w:tc>
      </w:tr>
      <w:tr w:rsidR="00006729" w:rsidRPr="003B5142" w:rsidTr="00704B79">
        <w:tc>
          <w:tcPr>
            <w:tcW w:w="3460" w:type="dxa"/>
          </w:tcPr>
          <w:p w:rsidR="00006729" w:rsidRPr="00B9518E" w:rsidRDefault="00006729"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1</w:t>
            </w:r>
            <w:r w:rsidRPr="00B9518E">
              <w:rPr>
                <w:rFonts w:ascii="Times New Roman" w:hAnsi="Times New Roman" w:cs="Times New Roman"/>
                <w:sz w:val="20"/>
              </w:rPr>
              <w:t xml:space="preserve"> The institution envisages students and their representatives’ involvement and engagement in decision-making and advisory bodies, according to HEI legal and regulatory acts. </w:t>
            </w:r>
          </w:p>
        </w:tc>
        <w:tc>
          <w:tcPr>
            <w:tcW w:w="6472" w:type="dxa"/>
            <w:gridSpan w:val="4"/>
          </w:tcPr>
          <w:p w:rsidR="00006729" w:rsidRPr="003B5142" w:rsidRDefault="00006729" w:rsidP="003B5142">
            <w:pPr>
              <w:spacing w:after="120" w:line="276" w:lineRule="auto"/>
              <w:jc w:val="both"/>
              <w:rPr>
                <w:rFonts w:ascii="Times New Roman" w:hAnsi="Times New Roman" w:cs="Times New Roman"/>
                <w:szCs w:val="28"/>
              </w:rPr>
            </w:pPr>
          </w:p>
        </w:tc>
      </w:tr>
      <w:tr w:rsidR="00006729" w:rsidRPr="003B5142" w:rsidTr="00704B79">
        <w:tc>
          <w:tcPr>
            <w:tcW w:w="3460" w:type="dxa"/>
          </w:tcPr>
          <w:p w:rsidR="00006729" w:rsidRPr="00B9518E" w:rsidRDefault="00006729"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2</w:t>
            </w:r>
            <w:r w:rsidRPr="00B9518E">
              <w:rPr>
                <w:rFonts w:ascii="Times New Roman" w:hAnsi="Times New Roman" w:cs="Times New Roman"/>
                <w:sz w:val="20"/>
              </w:rPr>
              <w:t xml:space="preserve"> The institution should ensure that students and/or their representatives’ involvement in decision-making, counseling or </w:t>
            </w:r>
            <w:r w:rsidRPr="00B9518E">
              <w:rPr>
                <w:rFonts w:ascii="Times New Roman" w:hAnsi="Times New Roman" w:cs="Times New Roman"/>
                <w:sz w:val="20"/>
              </w:rPr>
              <w:lastRenderedPageBreak/>
              <w:t xml:space="preserve">evaluation on the academic process be realistic, specific, productive and with easily verifiable and measurable results. </w:t>
            </w:r>
          </w:p>
        </w:tc>
        <w:tc>
          <w:tcPr>
            <w:tcW w:w="6472" w:type="dxa"/>
            <w:gridSpan w:val="4"/>
          </w:tcPr>
          <w:p w:rsidR="00006729" w:rsidRPr="003B5142" w:rsidRDefault="00006729" w:rsidP="003B5142">
            <w:pPr>
              <w:spacing w:after="120" w:line="276" w:lineRule="auto"/>
              <w:jc w:val="both"/>
              <w:rPr>
                <w:rFonts w:ascii="Times New Roman" w:hAnsi="Times New Roman" w:cs="Times New Roman"/>
                <w:szCs w:val="28"/>
              </w:rPr>
            </w:pPr>
          </w:p>
        </w:tc>
      </w:tr>
      <w:tr w:rsidR="00006729" w:rsidRPr="003B5142" w:rsidTr="00704B79">
        <w:tc>
          <w:tcPr>
            <w:tcW w:w="3460" w:type="dxa"/>
          </w:tcPr>
          <w:p w:rsidR="00006729" w:rsidRPr="00B9518E" w:rsidRDefault="00006729" w:rsidP="003B5142">
            <w:pPr>
              <w:spacing w:after="120" w:line="276" w:lineRule="auto"/>
              <w:rPr>
                <w:rFonts w:ascii="Times New Roman" w:hAnsi="Times New Roman" w:cs="Times New Roman"/>
                <w:sz w:val="20"/>
              </w:rPr>
            </w:pPr>
            <w:r w:rsidRPr="00B9518E">
              <w:rPr>
                <w:rFonts w:ascii="Times New Roman" w:hAnsi="Times New Roman" w:cs="Times New Roman"/>
                <w:b/>
                <w:sz w:val="20"/>
              </w:rPr>
              <w:lastRenderedPageBreak/>
              <w:t>Criterion 3</w:t>
            </w:r>
            <w:r w:rsidRPr="00B9518E">
              <w:rPr>
                <w:rFonts w:ascii="Times New Roman" w:hAnsi="Times New Roman" w:cs="Times New Roman"/>
                <w:sz w:val="20"/>
              </w:rPr>
              <w:t xml:space="preserve"> In designing and improving the study program, the institution should take into account the academic load of students in the study program and the provision of the student progress procedures throughout the program, including recognition of their full or partial study programs. </w:t>
            </w:r>
          </w:p>
        </w:tc>
        <w:tc>
          <w:tcPr>
            <w:tcW w:w="6472" w:type="dxa"/>
            <w:gridSpan w:val="4"/>
          </w:tcPr>
          <w:p w:rsidR="00006729" w:rsidRPr="003B5142" w:rsidRDefault="00006729" w:rsidP="003B5142">
            <w:pPr>
              <w:spacing w:after="120" w:line="276" w:lineRule="auto"/>
              <w:jc w:val="both"/>
              <w:rPr>
                <w:rFonts w:ascii="Times New Roman" w:hAnsi="Times New Roman" w:cs="Times New Roman"/>
                <w:szCs w:val="28"/>
              </w:rPr>
            </w:pPr>
          </w:p>
        </w:tc>
      </w:tr>
      <w:tr w:rsidR="00006729" w:rsidRPr="003B5142" w:rsidTr="00704B79">
        <w:tc>
          <w:tcPr>
            <w:tcW w:w="3460" w:type="dxa"/>
          </w:tcPr>
          <w:p w:rsidR="00006729" w:rsidRPr="00B9518E" w:rsidRDefault="00006729"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4</w:t>
            </w:r>
            <w:r w:rsidRPr="00B9518E">
              <w:rPr>
                <w:rFonts w:ascii="Times New Roman" w:hAnsi="Times New Roman" w:cs="Times New Roman"/>
                <w:sz w:val="20"/>
              </w:rPr>
              <w:t xml:space="preserve"> The institution guarantees the students’ involvement in drafting, reviewing and improving the study program on a regular basis and reflects their suggestions and contributions. </w:t>
            </w:r>
          </w:p>
        </w:tc>
        <w:tc>
          <w:tcPr>
            <w:tcW w:w="6472" w:type="dxa"/>
            <w:gridSpan w:val="4"/>
          </w:tcPr>
          <w:p w:rsidR="00006729" w:rsidRPr="003B5142" w:rsidRDefault="00006729" w:rsidP="003B5142">
            <w:pPr>
              <w:spacing w:after="120" w:line="276" w:lineRule="auto"/>
              <w:jc w:val="both"/>
              <w:rPr>
                <w:rFonts w:ascii="Times New Roman" w:hAnsi="Times New Roman" w:cs="Times New Roman"/>
                <w:szCs w:val="28"/>
              </w:rPr>
            </w:pPr>
          </w:p>
        </w:tc>
      </w:tr>
      <w:tr w:rsidR="00006729" w:rsidRPr="003B5142" w:rsidTr="00704B79">
        <w:tc>
          <w:tcPr>
            <w:tcW w:w="3460" w:type="dxa"/>
          </w:tcPr>
          <w:p w:rsidR="00006729" w:rsidRPr="00B9518E" w:rsidRDefault="00006729"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5</w:t>
            </w:r>
            <w:r w:rsidRPr="00B9518E">
              <w:rPr>
                <w:rFonts w:ascii="Times New Roman" w:hAnsi="Times New Roman" w:cs="Times New Roman"/>
                <w:sz w:val="20"/>
              </w:rPr>
              <w:t xml:space="preserve"> Students are encouraged to give their input on equality and knowledge assessment and control transparency, including their right to appeal with the responsible body/unit/lecturer the result, assessment, and evaluation awarded. </w:t>
            </w:r>
          </w:p>
        </w:tc>
        <w:tc>
          <w:tcPr>
            <w:tcW w:w="6472" w:type="dxa"/>
            <w:gridSpan w:val="4"/>
          </w:tcPr>
          <w:p w:rsidR="00006729" w:rsidRPr="003B5142" w:rsidRDefault="00006729" w:rsidP="003B5142">
            <w:pPr>
              <w:spacing w:after="120" w:line="276" w:lineRule="auto"/>
              <w:jc w:val="both"/>
              <w:rPr>
                <w:rFonts w:ascii="Times New Roman" w:hAnsi="Times New Roman" w:cs="Times New Roman"/>
                <w:szCs w:val="28"/>
              </w:rPr>
            </w:pPr>
          </w:p>
        </w:tc>
      </w:tr>
      <w:tr w:rsidR="006C5BB7" w:rsidRPr="003B5142" w:rsidTr="00704B79">
        <w:trPr>
          <w:trHeight w:val="315"/>
        </w:trPr>
        <w:tc>
          <w:tcPr>
            <w:tcW w:w="3460" w:type="dxa"/>
            <w:vMerge w:val="restart"/>
            <w:shd w:val="clear" w:color="auto" w:fill="F7CAAC" w:themeFill="accent2" w:themeFillTint="66"/>
          </w:tcPr>
          <w:p w:rsidR="006C5BB7" w:rsidRPr="003B5142" w:rsidRDefault="006C5BB7" w:rsidP="00E812DD">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t>Fulfillment of standard</w:t>
            </w:r>
          </w:p>
        </w:tc>
        <w:tc>
          <w:tcPr>
            <w:tcW w:w="1739" w:type="dxa"/>
            <w:shd w:val="clear" w:color="auto" w:fill="FF0000"/>
          </w:tcPr>
          <w:p w:rsidR="006C5BB7" w:rsidRPr="003B5142" w:rsidRDefault="006C5BB7" w:rsidP="00E812DD">
            <w:pPr>
              <w:spacing w:line="276" w:lineRule="auto"/>
              <w:jc w:val="both"/>
              <w:rPr>
                <w:rFonts w:ascii="Times New Roman" w:hAnsi="Times New Roman" w:cs="Times New Roman"/>
                <w:b/>
                <w:sz w:val="20"/>
                <w:szCs w:val="18"/>
              </w:rPr>
            </w:pPr>
            <w:r w:rsidRPr="003B5142">
              <w:rPr>
                <w:rFonts w:ascii="Times New Roman" w:hAnsi="Times New Roman" w:cs="Times New Roman"/>
                <w:b/>
                <w:sz w:val="20"/>
                <w:szCs w:val="18"/>
              </w:rPr>
              <w:t>Not met</w:t>
            </w:r>
          </w:p>
        </w:tc>
        <w:tc>
          <w:tcPr>
            <w:tcW w:w="1742" w:type="dxa"/>
            <w:shd w:val="clear" w:color="auto" w:fill="FF6600"/>
          </w:tcPr>
          <w:p w:rsidR="006C5BB7" w:rsidRPr="003B5142" w:rsidRDefault="006C5BB7" w:rsidP="00E812DD">
            <w:pPr>
              <w:spacing w:line="276" w:lineRule="auto"/>
              <w:rPr>
                <w:rFonts w:ascii="Times New Roman" w:hAnsi="Times New Roman" w:cs="Times New Roman"/>
                <w:b/>
                <w:sz w:val="20"/>
                <w:szCs w:val="20"/>
              </w:rPr>
            </w:pPr>
            <w:r w:rsidRPr="003B5142">
              <w:rPr>
                <w:rFonts w:ascii="Times New Roman" w:hAnsi="Times New Roman" w:cs="Times New Roman"/>
                <w:b/>
                <w:sz w:val="20"/>
                <w:szCs w:val="20"/>
              </w:rPr>
              <w:t>Partly</w:t>
            </w:r>
            <w:r w:rsidRPr="003B5142">
              <w:rPr>
                <w:rFonts w:ascii="Times New Roman" w:hAnsi="Times New Roman" w:cs="Times New Roman"/>
                <w:b/>
                <w:sz w:val="20"/>
                <w:szCs w:val="16"/>
              </w:rPr>
              <w:t xml:space="preserve"> met</w:t>
            </w:r>
            <w:r w:rsidRPr="003B5142">
              <w:rPr>
                <w:rFonts w:ascii="Times New Roman" w:hAnsi="Times New Roman" w:cs="Times New Roman"/>
                <w:b/>
                <w:sz w:val="20"/>
                <w:szCs w:val="20"/>
              </w:rPr>
              <w:t xml:space="preserve"> </w:t>
            </w:r>
          </w:p>
        </w:tc>
        <w:tc>
          <w:tcPr>
            <w:tcW w:w="1741" w:type="dxa"/>
            <w:shd w:val="clear" w:color="auto" w:fill="CCCC00"/>
          </w:tcPr>
          <w:p w:rsidR="006C5BB7" w:rsidRPr="003B5142" w:rsidRDefault="006C5BB7" w:rsidP="00E812DD">
            <w:pPr>
              <w:spacing w:line="276" w:lineRule="auto"/>
              <w:rPr>
                <w:rFonts w:ascii="Times New Roman" w:hAnsi="Times New Roman" w:cs="Times New Roman"/>
                <w:b/>
                <w:sz w:val="20"/>
                <w:szCs w:val="16"/>
              </w:rPr>
            </w:pPr>
            <w:r w:rsidRPr="003B5142">
              <w:rPr>
                <w:rFonts w:ascii="Times New Roman" w:hAnsi="Times New Roman" w:cs="Times New Roman"/>
                <w:b/>
                <w:sz w:val="20"/>
                <w:szCs w:val="16"/>
              </w:rPr>
              <w:t>Substantially met</w:t>
            </w:r>
          </w:p>
        </w:tc>
        <w:tc>
          <w:tcPr>
            <w:tcW w:w="1250" w:type="dxa"/>
            <w:shd w:val="clear" w:color="auto" w:fill="92D050"/>
          </w:tcPr>
          <w:p w:rsidR="006C5BB7" w:rsidRPr="003B5142" w:rsidRDefault="006C5BB7" w:rsidP="00E812DD">
            <w:pPr>
              <w:spacing w:line="276" w:lineRule="auto"/>
              <w:rPr>
                <w:rFonts w:ascii="Times New Roman" w:hAnsi="Times New Roman" w:cs="Times New Roman"/>
                <w:b/>
                <w:sz w:val="20"/>
                <w:szCs w:val="18"/>
              </w:rPr>
            </w:pPr>
            <w:r w:rsidRPr="003B5142">
              <w:rPr>
                <w:rFonts w:ascii="Times New Roman" w:hAnsi="Times New Roman" w:cs="Times New Roman"/>
                <w:b/>
                <w:sz w:val="20"/>
                <w:szCs w:val="18"/>
              </w:rPr>
              <w:t>Met</w:t>
            </w:r>
          </w:p>
        </w:tc>
      </w:tr>
      <w:tr w:rsidR="006C5BB7" w:rsidRPr="003B5142" w:rsidTr="00704B79">
        <w:trPr>
          <w:trHeight w:val="557"/>
        </w:trPr>
        <w:tc>
          <w:tcPr>
            <w:tcW w:w="3460" w:type="dxa"/>
            <w:vMerge/>
            <w:shd w:val="clear" w:color="auto" w:fill="F7CAAC" w:themeFill="accent2" w:themeFillTint="66"/>
          </w:tcPr>
          <w:p w:rsidR="006C5BB7" w:rsidRPr="003B5142" w:rsidRDefault="006C5BB7" w:rsidP="00E812DD">
            <w:pPr>
              <w:spacing w:line="276" w:lineRule="auto"/>
              <w:rPr>
                <w:rFonts w:ascii="Times New Roman" w:hAnsi="Times New Roman" w:cs="Times New Roman"/>
                <w:b/>
                <w:sz w:val="24"/>
                <w:szCs w:val="24"/>
              </w:rPr>
            </w:pPr>
          </w:p>
        </w:tc>
        <w:tc>
          <w:tcPr>
            <w:tcW w:w="1739" w:type="dxa"/>
          </w:tcPr>
          <w:p w:rsidR="006C5BB7" w:rsidRPr="003B5142" w:rsidRDefault="006C5BB7" w:rsidP="00E812DD">
            <w:pPr>
              <w:spacing w:line="276" w:lineRule="auto"/>
              <w:jc w:val="both"/>
              <w:rPr>
                <w:rFonts w:ascii="Times New Roman" w:hAnsi="Times New Roman" w:cs="Times New Roman"/>
                <w:b/>
                <w:sz w:val="28"/>
                <w:szCs w:val="28"/>
              </w:rPr>
            </w:pPr>
          </w:p>
        </w:tc>
        <w:tc>
          <w:tcPr>
            <w:tcW w:w="1742" w:type="dxa"/>
          </w:tcPr>
          <w:p w:rsidR="006C5BB7" w:rsidRPr="003B5142" w:rsidRDefault="006C5BB7" w:rsidP="00E812DD">
            <w:pPr>
              <w:spacing w:line="276" w:lineRule="auto"/>
              <w:jc w:val="both"/>
              <w:rPr>
                <w:rFonts w:ascii="Times New Roman" w:hAnsi="Times New Roman" w:cs="Times New Roman"/>
                <w:b/>
                <w:sz w:val="28"/>
                <w:szCs w:val="28"/>
              </w:rPr>
            </w:pPr>
          </w:p>
        </w:tc>
        <w:tc>
          <w:tcPr>
            <w:tcW w:w="1741" w:type="dxa"/>
          </w:tcPr>
          <w:p w:rsidR="006C5BB7" w:rsidRPr="003B5142" w:rsidRDefault="006C5BB7" w:rsidP="00E812DD">
            <w:pPr>
              <w:spacing w:line="276" w:lineRule="auto"/>
              <w:jc w:val="both"/>
              <w:rPr>
                <w:rFonts w:ascii="Times New Roman" w:hAnsi="Times New Roman" w:cs="Times New Roman"/>
                <w:b/>
                <w:sz w:val="28"/>
                <w:szCs w:val="28"/>
              </w:rPr>
            </w:pPr>
          </w:p>
        </w:tc>
        <w:tc>
          <w:tcPr>
            <w:tcW w:w="1250" w:type="dxa"/>
          </w:tcPr>
          <w:p w:rsidR="006C5BB7" w:rsidRPr="003B5142" w:rsidRDefault="006C5BB7" w:rsidP="00E812DD">
            <w:pPr>
              <w:spacing w:line="276" w:lineRule="auto"/>
              <w:jc w:val="both"/>
              <w:rPr>
                <w:rFonts w:ascii="Times New Roman" w:hAnsi="Times New Roman" w:cs="Times New Roman"/>
                <w:b/>
                <w:sz w:val="28"/>
                <w:szCs w:val="28"/>
              </w:rPr>
            </w:pPr>
          </w:p>
        </w:tc>
      </w:tr>
    </w:tbl>
    <w:p w:rsidR="00EB7CF1" w:rsidRPr="003B5142" w:rsidRDefault="00EB7CF1" w:rsidP="003B5142">
      <w:pPr>
        <w:spacing w:after="120" w:line="276" w:lineRule="auto"/>
        <w:jc w:val="both"/>
        <w:rPr>
          <w:rFonts w:ascii="Times New Roman" w:hAnsi="Times New Roman" w:cs="Times New Roman"/>
          <w:b/>
          <w:sz w:val="24"/>
          <w:szCs w:val="28"/>
        </w:rPr>
      </w:pPr>
    </w:p>
    <w:tbl>
      <w:tblPr>
        <w:tblStyle w:val="TableGrid"/>
        <w:tblW w:w="10074" w:type="dxa"/>
        <w:tblInd w:w="-185" w:type="dxa"/>
        <w:tblLook w:val="04A0"/>
      </w:tblPr>
      <w:tblGrid>
        <w:gridCol w:w="3571"/>
        <w:gridCol w:w="1749"/>
        <w:gridCol w:w="1752"/>
        <w:gridCol w:w="1752"/>
        <w:gridCol w:w="1250"/>
      </w:tblGrid>
      <w:tr w:rsidR="005C6283" w:rsidRPr="003B5142" w:rsidTr="00326B08">
        <w:tc>
          <w:tcPr>
            <w:tcW w:w="10074" w:type="dxa"/>
            <w:gridSpan w:val="5"/>
            <w:shd w:val="clear" w:color="auto" w:fill="F7CAAC" w:themeFill="accent2" w:themeFillTint="66"/>
          </w:tcPr>
          <w:p w:rsidR="00006729" w:rsidRPr="003B5142" w:rsidRDefault="00006729" w:rsidP="00E812DD">
            <w:pPr>
              <w:spacing w:line="276" w:lineRule="auto"/>
              <w:rPr>
                <w:rFonts w:ascii="Times New Roman" w:hAnsi="Times New Roman" w:cs="Times New Roman"/>
                <w:b/>
                <w:sz w:val="24"/>
              </w:rPr>
            </w:pPr>
            <w:r w:rsidRPr="003B5142">
              <w:rPr>
                <w:rFonts w:ascii="Times New Roman" w:hAnsi="Times New Roman" w:cs="Times New Roman"/>
                <w:b/>
                <w:sz w:val="24"/>
              </w:rPr>
              <w:t xml:space="preserve">Standard V.6 </w:t>
            </w:r>
          </w:p>
          <w:p w:rsidR="005C6283" w:rsidRPr="003B5142" w:rsidRDefault="00006729" w:rsidP="00E812DD">
            <w:pPr>
              <w:spacing w:line="276" w:lineRule="auto"/>
              <w:rPr>
                <w:rFonts w:ascii="Times New Roman" w:hAnsi="Times New Roman" w:cs="Times New Roman"/>
                <w:b/>
                <w:sz w:val="24"/>
              </w:rPr>
            </w:pPr>
            <w:r w:rsidRPr="003B5142">
              <w:rPr>
                <w:rFonts w:ascii="Times New Roman" w:hAnsi="Times New Roman" w:cs="Times New Roman"/>
                <w:b/>
                <w:sz w:val="24"/>
              </w:rPr>
              <w:t xml:space="preserve">The academic staff engaged in the study program participates in research and scientific activities, and motivates student participation and involvement in studies and projects. </w:t>
            </w:r>
          </w:p>
        </w:tc>
      </w:tr>
      <w:tr w:rsidR="00704B79" w:rsidRPr="003B5142" w:rsidTr="00704B79">
        <w:tc>
          <w:tcPr>
            <w:tcW w:w="3571" w:type="dxa"/>
            <w:shd w:val="clear" w:color="auto" w:fill="C5E0B3" w:themeFill="accent6" w:themeFillTint="66"/>
          </w:tcPr>
          <w:p w:rsidR="00704B79" w:rsidRPr="003B5142" w:rsidRDefault="00704B79" w:rsidP="00E812DD">
            <w:pPr>
              <w:spacing w:line="276" w:lineRule="auto"/>
              <w:jc w:val="both"/>
              <w:rPr>
                <w:rFonts w:ascii="Times New Roman" w:eastAsia="Times New Roman" w:hAnsi="Times New Roman" w:cs="Times New Roman"/>
                <w:b/>
                <w:bCs/>
                <w:sz w:val="24"/>
                <w:szCs w:val="24"/>
                <w:lang w:val="sq-AL"/>
              </w:rPr>
            </w:pPr>
            <w:r w:rsidRPr="003B5142">
              <w:rPr>
                <w:rFonts w:ascii="Times New Roman" w:eastAsia="Times New Roman" w:hAnsi="Times New Roman" w:cs="Times New Roman"/>
                <w:b/>
                <w:bCs/>
                <w:sz w:val="24"/>
                <w:szCs w:val="24"/>
                <w:lang w:val="sq-AL"/>
              </w:rPr>
              <w:t>Criterions</w:t>
            </w:r>
          </w:p>
        </w:tc>
        <w:tc>
          <w:tcPr>
            <w:tcW w:w="6503" w:type="dxa"/>
            <w:gridSpan w:val="4"/>
            <w:shd w:val="clear" w:color="auto" w:fill="C5E0B3" w:themeFill="accent6" w:themeFillTint="66"/>
          </w:tcPr>
          <w:p w:rsidR="00704B79" w:rsidRPr="003B5142" w:rsidRDefault="00704B79" w:rsidP="00E812DD">
            <w:pPr>
              <w:spacing w:line="276" w:lineRule="auto"/>
              <w:jc w:val="both"/>
              <w:rPr>
                <w:rFonts w:ascii="Times New Roman" w:eastAsia="Times New Roman" w:hAnsi="Times New Roman" w:cs="Times New Roman"/>
                <w:b/>
                <w:bCs/>
                <w:sz w:val="24"/>
                <w:szCs w:val="24"/>
                <w:lang w:val="sq-AL"/>
              </w:rPr>
            </w:pPr>
            <w:r w:rsidRPr="003B5142">
              <w:rPr>
                <w:rFonts w:ascii="Times New Roman" w:hAnsi="Times New Roman" w:cs="Times New Roman"/>
                <w:b/>
                <w:sz w:val="24"/>
                <w:szCs w:val="28"/>
              </w:rPr>
              <w:t>Evaluation</w:t>
            </w:r>
          </w:p>
        </w:tc>
      </w:tr>
      <w:tr w:rsidR="00006729" w:rsidRPr="003B5142" w:rsidTr="00704B79">
        <w:tc>
          <w:tcPr>
            <w:tcW w:w="3571" w:type="dxa"/>
          </w:tcPr>
          <w:p w:rsidR="00006729" w:rsidRPr="00B9518E" w:rsidRDefault="00006729"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1</w:t>
            </w:r>
            <w:r w:rsidRPr="00B9518E">
              <w:rPr>
                <w:rFonts w:ascii="Times New Roman" w:hAnsi="Times New Roman" w:cs="Times New Roman"/>
                <w:sz w:val="20"/>
              </w:rPr>
              <w:t xml:space="preserve"> The academic staff participates in international conferences or scientific research activities. </w:t>
            </w:r>
          </w:p>
        </w:tc>
        <w:tc>
          <w:tcPr>
            <w:tcW w:w="6503" w:type="dxa"/>
            <w:gridSpan w:val="4"/>
          </w:tcPr>
          <w:p w:rsidR="00006729" w:rsidRPr="003B5142" w:rsidRDefault="00006729" w:rsidP="003B5142">
            <w:pPr>
              <w:spacing w:after="120" w:line="276" w:lineRule="auto"/>
              <w:jc w:val="both"/>
              <w:rPr>
                <w:rFonts w:ascii="Times New Roman" w:hAnsi="Times New Roman" w:cs="Times New Roman"/>
                <w:szCs w:val="28"/>
              </w:rPr>
            </w:pPr>
          </w:p>
        </w:tc>
      </w:tr>
      <w:tr w:rsidR="00006729" w:rsidRPr="003B5142" w:rsidTr="00704B79">
        <w:tc>
          <w:tcPr>
            <w:tcW w:w="3571" w:type="dxa"/>
          </w:tcPr>
          <w:p w:rsidR="00006729" w:rsidRPr="00B9518E" w:rsidRDefault="00006729"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2</w:t>
            </w:r>
            <w:r w:rsidRPr="00B9518E">
              <w:rPr>
                <w:rFonts w:ascii="Times New Roman" w:hAnsi="Times New Roman" w:cs="Times New Roman"/>
                <w:sz w:val="20"/>
              </w:rPr>
              <w:t xml:space="preserve"> The institution establishes partnership agreements with foreign higher education institutions and institutes, for the purpose of conducting joint studies, projects and research. </w:t>
            </w:r>
          </w:p>
        </w:tc>
        <w:tc>
          <w:tcPr>
            <w:tcW w:w="6503" w:type="dxa"/>
            <w:gridSpan w:val="4"/>
          </w:tcPr>
          <w:p w:rsidR="00006729" w:rsidRPr="003B5142" w:rsidRDefault="00006729" w:rsidP="003B5142">
            <w:pPr>
              <w:spacing w:after="120" w:line="276" w:lineRule="auto"/>
              <w:jc w:val="both"/>
              <w:rPr>
                <w:rFonts w:ascii="Times New Roman" w:hAnsi="Times New Roman" w:cs="Times New Roman"/>
                <w:szCs w:val="28"/>
              </w:rPr>
            </w:pPr>
          </w:p>
        </w:tc>
      </w:tr>
      <w:tr w:rsidR="00006729" w:rsidRPr="003B5142" w:rsidTr="00704B79">
        <w:tc>
          <w:tcPr>
            <w:tcW w:w="3571" w:type="dxa"/>
          </w:tcPr>
          <w:p w:rsidR="00006729" w:rsidRPr="00B9518E" w:rsidRDefault="00006729"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3</w:t>
            </w:r>
            <w:r w:rsidRPr="00B9518E">
              <w:rPr>
                <w:rFonts w:ascii="Times New Roman" w:hAnsi="Times New Roman" w:cs="Times New Roman"/>
                <w:sz w:val="20"/>
              </w:rPr>
              <w:t xml:space="preserve"> The academic staff motivates students to plan, write and publish scientific studies and papers. </w:t>
            </w:r>
          </w:p>
        </w:tc>
        <w:tc>
          <w:tcPr>
            <w:tcW w:w="6503" w:type="dxa"/>
            <w:gridSpan w:val="4"/>
          </w:tcPr>
          <w:p w:rsidR="00006729" w:rsidRPr="003B5142" w:rsidRDefault="00006729" w:rsidP="003B5142">
            <w:pPr>
              <w:spacing w:after="120" w:line="276" w:lineRule="auto"/>
              <w:jc w:val="both"/>
              <w:rPr>
                <w:rFonts w:ascii="Times New Roman" w:hAnsi="Times New Roman" w:cs="Times New Roman"/>
                <w:szCs w:val="28"/>
              </w:rPr>
            </w:pPr>
          </w:p>
        </w:tc>
      </w:tr>
      <w:tr w:rsidR="00006729" w:rsidRPr="003B5142" w:rsidTr="00704B79">
        <w:tc>
          <w:tcPr>
            <w:tcW w:w="3571" w:type="dxa"/>
          </w:tcPr>
          <w:p w:rsidR="00006729" w:rsidRPr="00B9518E" w:rsidRDefault="00006729"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4</w:t>
            </w:r>
            <w:r w:rsidRPr="00B9518E">
              <w:rPr>
                <w:rFonts w:ascii="Times New Roman" w:hAnsi="Times New Roman" w:cs="Times New Roman"/>
                <w:sz w:val="20"/>
              </w:rPr>
              <w:t xml:space="preserve"> The institution supports academic staff and students’ publications in international scientific journals. </w:t>
            </w:r>
          </w:p>
        </w:tc>
        <w:tc>
          <w:tcPr>
            <w:tcW w:w="6503" w:type="dxa"/>
            <w:gridSpan w:val="4"/>
          </w:tcPr>
          <w:p w:rsidR="00006729" w:rsidRPr="003B5142" w:rsidRDefault="00006729" w:rsidP="003B5142">
            <w:pPr>
              <w:spacing w:after="120" w:line="276" w:lineRule="auto"/>
              <w:jc w:val="both"/>
              <w:rPr>
                <w:rFonts w:ascii="Times New Roman" w:hAnsi="Times New Roman" w:cs="Times New Roman"/>
                <w:szCs w:val="28"/>
              </w:rPr>
            </w:pPr>
          </w:p>
        </w:tc>
      </w:tr>
      <w:tr w:rsidR="00006729" w:rsidRPr="003B5142" w:rsidTr="00704B79">
        <w:tc>
          <w:tcPr>
            <w:tcW w:w="3571" w:type="dxa"/>
          </w:tcPr>
          <w:p w:rsidR="00006729" w:rsidRPr="003B5142" w:rsidRDefault="00006729" w:rsidP="003B5142">
            <w:pPr>
              <w:spacing w:after="120" w:line="276" w:lineRule="auto"/>
              <w:rPr>
                <w:rFonts w:ascii="Times New Roman" w:hAnsi="Times New Roman" w:cs="Times New Roman"/>
              </w:rPr>
            </w:pPr>
            <w:r w:rsidRPr="003B5142">
              <w:rPr>
                <w:rFonts w:ascii="Times New Roman" w:hAnsi="Times New Roman" w:cs="Times New Roman"/>
                <w:b/>
              </w:rPr>
              <w:t>Criterion 5</w:t>
            </w:r>
            <w:r w:rsidRPr="003B5142">
              <w:rPr>
                <w:rFonts w:ascii="Times New Roman" w:hAnsi="Times New Roman" w:cs="Times New Roman"/>
              </w:rPr>
              <w:t xml:space="preserve"> The institution and academic staff motivate and support students to engage in innovation </w:t>
            </w:r>
            <w:r w:rsidRPr="003B5142">
              <w:rPr>
                <w:rFonts w:ascii="Times New Roman" w:hAnsi="Times New Roman" w:cs="Times New Roman"/>
              </w:rPr>
              <w:lastRenderedPageBreak/>
              <w:t xml:space="preserve">studies and patents. </w:t>
            </w:r>
          </w:p>
        </w:tc>
        <w:tc>
          <w:tcPr>
            <w:tcW w:w="6503" w:type="dxa"/>
            <w:gridSpan w:val="4"/>
          </w:tcPr>
          <w:p w:rsidR="00006729" w:rsidRPr="003B5142" w:rsidRDefault="00006729" w:rsidP="003B5142">
            <w:pPr>
              <w:spacing w:after="120" w:line="276" w:lineRule="auto"/>
              <w:jc w:val="both"/>
              <w:rPr>
                <w:rFonts w:ascii="Times New Roman" w:hAnsi="Times New Roman" w:cs="Times New Roman"/>
                <w:szCs w:val="28"/>
              </w:rPr>
            </w:pPr>
          </w:p>
        </w:tc>
      </w:tr>
      <w:tr w:rsidR="00006729" w:rsidRPr="003B5142" w:rsidTr="00704B79">
        <w:tc>
          <w:tcPr>
            <w:tcW w:w="3571" w:type="dxa"/>
          </w:tcPr>
          <w:p w:rsidR="00006729" w:rsidRPr="00B9518E" w:rsidRDefault="00006729" w:rsidP="003B5142">
            <w:pPr>
              <w:spacing w:after="120" w:line="276" w:lineRule="auto"/>
              <w:rPr>
                <w:rFonts w:ascii="Times New Roman" w:hAnsi="Times New Roman" w:cs="Times New Roman"/>
                <w:sz w:val="20"/>
              </w:rPr>
            </w:pPr>
            <w:r w:rsidRPr="00B9518E">
              <w:rPr>
                <w:rFonts w:ascii="Times New Roman" w:hAnsi="Times New Roman" w:cs="Times New Roman"/>
                <w:b/>
                <w:sz w:val="20"/>
              </w:rPr>
              <w:lastRenderedPageBreak/>
              <w:t>Criterion 6</w:t>
            </w:r>
            <w:r w:rsidRPr="00B9518E">
              <w:rPr>
                <w:rFonts w:ascii="Times New Roman" w:hAnsi="Times New Roman" w:cs="Times New Roman"/>
                <w:sz w:val="20"/>
              </w:rPr>
              <w:t xml:space="preserve"> The academic staff provides the necessary assistance to carry out analyses, study measurements and results processing within the scope of the study program. </w:t>
            </w:r>
          </w:p>
        </w:tc>
        <w:tc>
          <w:tcPr>
            <w:tcW w:w="6503" w:type="dxa"/>
            <w:gridSpan w:val="4"/>
          </w:tcPr>
          <w:p w:rsidR="00006729" w:rsidRPr="003B5142" w:rsidRDefault="00006729" w:rsidP="003B5142">
            <w:pPr>
              <w:spacing w:after="120" w:line="276" w:lineRule="auto"/>
              <w:jc w:val="both"/>
              <w:rPr>
                <w:rFonts w:ascii="Times New Roman" w:hAnsi="Times New Roman" w:cs="Times New Roman"/>
                <w:szCs w:val="28"/>
              </w:rPr>
            </w:pPr>
          </w:p>
        </w:tc>
      </w:tr>
      <w:tr w:rsidR="00FA49E0" w:rsidRPr="003B5142" w:rsidTr="00704B79">
        <w:trPr>
          <w:trHeight w:val="315"/>
        </w:trPr>
        <w:tc>
          <w:tcPr>
            <w:tcW w:w="3571" w:type="dxa"/>
            <w:vMerge w:val="restart"/>
            <w:shd w:val="clear" w:color="auto" w:fill="F7CAAC" w:themeFill="accent2" w:themeFillTint="66"/>
          </w:tcPr>
          <w:p w:rsidR="00FA49E0" w:rsidRPr="003B5142" w:rsidRDefault="00FA49E0" w:rsidP="00E812DD">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t>Fulfillment of standard</w:t>
            </w:r>
          </w:p>
        </w:tc>
        <w:tc>
          <w:tcPr>
            <w:tcW w:w="1749" w:type="dxa"/>
            <w:shd w:val="clear" w:color="auto" w:fill="FF0000"/>
          </w:tcPr>
          <w:p w:rsidR="00FA49E0" w:rsidRPr="003B5142" w:rsidRDefault="00FA49E0" w:rsidP="00E812DD">
            <w:pPr>
              <w:spacing w:line="276" w:lineRule="auto"/>
              <w:jc w:val="both"/>
              <w:rPr>
                <w:rFonts w:ascii="Times New Roman" w:hAnsi="Times New Roman" w:cs="Times New Roman"/>
                <w:b/>
                <w:sz w:val="20"/>
                <w:szCs w:val="18"/>
              </w:rPr>
            </w:pPr>
            <w:r w:rsidRPr="003B5142">
              <w:rPr>
                <w:rFonts w:ascii="Times New Roman" w:hAnsi="Times New Roman" w:cs="Times New Roman"/>
                <w:b/>
                <w:sz w:val="20"/>
                <w:szCs w:val="18"/>
              </w:rPr>
              <w:t>Not met</w:t>
            </w:r>
          </w:p>
        </w:tc>
        <w:tc>
          <w:tcPr>
            <w:tcW w:w="1752" w:type="dxa"/>
            <w:shd w:val="clear" w:color="auto" w:fill="FF6600"/>
          </w:tcPr>
          <w:p w:rsidR="00FA49E0" w:rsidRPr="003B5142" w:rsidRDefault="00FA49E0" w:rsidP="00E812DD">
            <w:pPr>
              <w:spacing w:line="276" w:lineRule="auto"/>
              <w:rPr>
                <w:rFonts w:ascii="Times New Roman" w:hAnsi="Times New Roman" w:cs="Times New Roman"/>
                <w:b/>
                <w:sz w:val="20"/>
                <w:szCs w:val="20"/>
              </w:rPr>
            </w:pPr>
            <w:r w:rsidRPr="003B5142">
              <w:rPr>
                <w:rFonts w:ascii="Times New Roman" w:hAnsi="Times New Roman" w:cs="Times New Roman"/>
                <w:b/>
                <w:sz w:val="20"/>
                <w:szCs w:val="20"/>
              </w:rPr>
              <w:t>Partly</w:t>
            </w:r>
            <w:r w:rsidRPr="003B5142">
              <w:rPr>
                <w:rFonts w:ascii="Times New Roman" w:hAnsi="Times New Roman" w:cs="Times New Roman"/>
                <w:b/>
                <w:sz w:val="20"/>
                <w:szCs w:val="16"/>
              </w:rPr>
              <w:t xml:space="preserve"> met</w:t>
            </w:r>
            <w:r w:rsidRPr="003B5142">
              <w:rPr>
                <w:rFonts w:ascii="Times New Roman" w:hAnsi="Times New Roman" w:cs="Times New Roman"/>
                <w:b/>
                <w:sz w:val="20"/>
                <w:szCs w:val="20"/>
              </w:rPr>
              <w:t xml:space="preserve"> </w:t>
            </w:r>
          </w:p>
        </w:tc>
        <w:tc>
          <w:tcPr>
            <w:tcW w:w="1752" w:type="dxa"/>
            <w:shd w:val="clear" w:color="auto" w:fill="CCCC00"/>
          </w:tcPr>
          <w:p w:rsidR="00FA49E0" w:rsidRPr="003B5142" w:rsidRDefault="00FA49E0" w:rsidP="00E812DD">
            <w:pPr>
              <w:spacing w:line="276" w:lineRule="auto"/>
              <w:rPr>
                <w:rFonts w:ascii="Times New Roman" w:hAnsi="Times New Roman" w:cs="Times New Roman"/>
                <w:b/>
                <w:sz w:val="20"/>
                <w:szCs w:val="16"/>
              </w:rPr>
            </w:pPr>
            <w:r w:rsidRPr="003B5142">
              <w:rPr>
                <w:rFonts w:ascii="Times New Roman" w:hAnsi="Times New Roman" w:cs="Times New Roman"/>
                <w:b/>
                <w:sz w:val="20"/>
                <w:szCs w:val="16"/>
              </w:rPr>
              <w:t>Substantially met</w:t>
            </w:r>
          </w:p>
        </w:tc>
        <w:tc>
          <w:tcPr>
            <w:tcW w:w="1250" w:type="dxa"/>
            <w:shd w:val="clear" w:color="auto" w:fill="92D050"/>
          </w:tcPr>
          <w:p w:rsidR="00FA49E0" w:rsidRPr="003B5142" w:rsidRDefault="00FA49E0" w:rsidP="00E812DD">
            <w:pPr>
              <w:spacing w:line="276" w:lineRule="auto"/>
              <w:rPr>
                <w:rFonts w:ascii="Times New Roman" w:hAnsi="Times New Roman" w:cs="Times New Roman"/>
                <w:b/>
                <w:sz w:val="20"/>
                <w:szCs w:val="18"/>
              </w:rPr>
            </w:pPr>
            <w:r w:rsidRPr="003B5142">
              <w:rPr>
                <w:rFonts w:ascii="Times New Roman" w:hAnsi="Times New Roman" w:cs="Times New Roman"/>
                <w:b/>
                <w:sz w:val="20"/>
                <w:szCs w:val="18"/>
              </w:rPr>
              <w:t>Met</w:t>
            </w:r>
          </w:p>
        </w:tc>
      </w:tr>
      <w:tr w:rsidR="00FA49E0" w:rsidRPr="003B5142" w:rsidTr="00704B79">
        <w:trPr>
          <w:trHeight w:val="557"/>
        </w:trPr>
        <w:tc>
          <w:tcPr>
            <w:tcW w:w="3571" w:type="dxa"/>
            <w:vMerge/>
            <w:shd w:val="clear" w:color="auto" w:fill="F7CAAC" w:themeFill="accent2" w:themeFillTint="66"/>
          </w:tcPr>
          <w:p w:rsidR="00FA49E0" w:rsidRPr="003B5142" w:rsidRDefault="00FA49E0" w:rsidP="00E812DD">
            <w:pPr>
              <w:spacing w:line="276" w:lineRule="auto"/>
              <w:rPr>
                <w:rFonts w:ascii="Times New Roman" w:hAnsi="Times New Roman" w:cs="Times New Roman"/>
                <w:b/>
                <w:sz w:val="24"/>
                <w:szCs w:val="24"/>
              </w:rPr>
            </w:pPr>
          </w:p>
        </w:tc>
        <w:tc>
          <w:tcPr>
            <w:tcW w:w="1749" w:type="dxa"/>
          </w:tcPr>
          <w:p w:rsidR="00FA49E0" w:rsidRPr="003B5142" w:rsidRDefault="00FA49E0" w:rsidP="00E812DD">
            <w:pPr>
              <w:spacing w:line="276" w:lineRule="auto"/>
              <w:jc w:val="both"/>
              <w:rPr>
                <w:rFonts w:ascii="Times New Roman" w:hAnsi="Times New Roman" w:cs="Times New Roman"/>
                <w:b/>
                <w:sz w:val="28"/>
                <w:szCs w:val="28"/>
              </w:rPr>
            </w:pPr>
          </w:p>
        </w:tc>
        <w:tc>
          <w:tcPr>
            <w:tcW w:w="1752" w:type="dxa"/>
          </w:tcPr>
          <w:p w:rsidR="00FA49E0" w:rsidRPr="003B5142" w:rsidRDefault="00FA49E0" w:rsidP="00E812DD">
            <w:pPr>
              <w:spacing w:line="276" w:lineRule="auto"/>
              <w:jc w:val="both"/>
              <w:rPr>
                <w:rFonts w:ascii="Times New Roman" w:hAnsi="Times New Roman" w:cs="Times New Roman"/>
                <w:b/>
                <w:sz w:val="28"/>
                <w:szCs w:val="28"/>
              </w:rPr>
            </w:pPr>
          </w:p>
        </w:tc>
        <w:tc>
          <w:tcPr>
            <w:tcW w:w="1752" w:type="dxa"/>
          </w:tcPr>
          <w:p w:rsidR="00FA49E0" w:rsidRPr="003B5142" w:rsidRDefault="00FA49E0" w:rsidP="00E812DD">
            <w:pPr>
              <w:spacing w:line="276" w:lineRule="auto"/>
              <w:jc w:val="both"/>
              <w:rPr>
                <w:rFonts w:ascii="Times New Roman" w:hAnsi="Times New Roman" w:cs="Times New Roman"/>
                <w:b/>
                <w:sz w:val="28"/>
                <w:szCs w:val="28"/>
              </w:rPr>
            </w:pPr>
          </w:p>
        </w:tc>
        <w:tc>
          <w:tcPr>
            <w:tcW w:w="1250" w:type="dxa"/>
          </w:tcPr>
          <w:p w:rsidR="00FA49E0" w:rsidRPr="003B5142" w:rsidRDefault="00FA49E0" w:rsidP="00E812DD">
            <w:pPr>
              <w:spacing w:line="276" w:lineRule="auto"/>
              <w:jc w:val="both"/>
              <w:rPr>
                <w:rFonts w:ascii="Times New Roman" w:hAnsi="Times New Roman" w:cs="Times New Roman"/>
                <w:b/>
                <w:sz w:val="28"/>
                <w:szCs w:val="28"/>
              </w:rPr>
            </w:pPr>
          </w:p>
        </w:tc>
      </w:tr>
    </w:tbl>
    <w:p w:rsidR="00BC51D9" w:rsidRPr="003B5142" w:rsidRDefault="00BC51D9" w:rsidP="00E812DD">
      <w:pPr>
        <w:spacing w:after="0" w:line="276" w:lineRule="auto"/>
        <w:jc w:val="both"/>
        <w:rPr>
          <w:rFonts w:ascii="Times New Roman" w:hAnsi="Times New Roman" w:cs="Times New Roman"/>
          <w:b/>
          <w:sz w:val="24"/>
          <w:szCs w:val="28"/>
        </w:rPr>
      </w:pPr>
    </w:p>
    <w:tbl>
      <w:tblPr>
        <w:tblStyle w:val="TableGrid"/>
        <w:tblW w:w="10074" w:type="dxa"/>
        <w:tblInd w:w="-185" w:type="dxa"/>
        <w:tblLook w:val="04A0"/>
      </w:tblPr>
      <w:tblGrid>
        <w:gridCol w:w="3585"/>
        <w:gridCol w:w="1744"/>
        <w:gridCol w:w="1748"/>
        <w:gridCol w:w="1747"/>
        <w:gridCol w:w="1250"/>
      </w:tblGrid>
      <w:tr w:rsidR="005C6283" w:rsidRPr="003B5142" w:rsidTr="009B2497">
        <w:tc>
          <w:tcPr>
            <w:tcW w:w="10074" w:type="dxa"/>
            <w:gridSpan w:val="5"/>
            <w:shd w:val="clear" w:color="auto" w:fill="F7CAAC" w:themeFill="accent2" w:themeFillTint="66"/>
          </w:tcPr>
          <w:p w:rsidR="00DB465B" w:rsidRPr="003B5142" w:rsidRDefault="00DB465B" w:rsidP="00E812DD">
            <w:pPr>
              <w:spacing w:line="276" w:lineRule="auto"/>
              <w:rPr>
                <w:rFonts w:ascii="Times New Roman" w:hAnsi="Times New Roman" w:cs="Times New Roman"/>
                <w:b/>
                <w:sz w:val="24"/>
              </w:rPr>
            </w:pPr>
            <w:r w:rsidRPr="003B5142">
              <w:rPr>
                <w:rFonts w:ascii="Times New Roman" w:hAnsi="Times New Roman" w:cs="Times New Roman"/>
                <w:b/>
                <w:sz w:val="24"/>
              </w:rPr>
              <w:t xml:space="preserve">Standard V.7 </w:t>
            </w:r>
          </w:p>
          <w:p w:rsidR="005C6283" w:rsidRPr="003B5142" w:rsidRDefault="00DB465B" w:rsidP="00E812DD">
            <w:pPr>
              <w:spacing w:line="276" w:lineRule="auto"/>
              <w:rPr>
                <w:rFonts w:ascii="Times New Roman" w:hAnsi="Times New Roman" w:cs="Times New Roman"/>
                <w:b/>
                <w:sz w:val="24"/>
              </w:rPr>
            </w:pPr>
            <w:r w:rsidRPr="003B5142">
              <w:rPr>
                <w:rFonts w:ascii="Times New Roman" w:hAnsi="Times New Roman" w:cs="Times New Roman"/>
                <w:b/>
                <w:sz w:val="24"/>
              </w:rPr>
              <w:t xml:space="preserve">The support of the Higher Education Institution furthers advanced studies and research. </w:t>
            </w:r>
          </w:p>
        </w:tc>
      </w:tr>
      <w:tr w:rsidR="00704B79" w:rsidRPr="003B5142" w:rsidTr="00704B79">
        <w:tc>
          <w:tcPr>
            <w:tcW w:w="3585" w:type="dxa"/>
            <w:shd w:val="clear" w:color="auto" w:fill="C5E0B3" w:themeFill="accent6" w:themeFillTint="66"/>
          </w:tcPr>
          <w:p w:rsidR="00704B79" w:rsidRPr="003B5142" w:rsidRDefault="00704B79" w:rsidP="00E812DD">
            <w:pPr>
              <w:spacing w:line="276" w:lineRule="auto"/>
              <w:jc w:val="both"/>
              <w:rPr>
                <w:rFonts w:ascii="Times New Roman" w:eastAsia="Times New Roman" w:hAnsi="Times New Roman" w:cs="Times New Roman"/>
                <w:b/>
                <w:bCs/>
                <w:sz w:val="24"/>
                <w:szCs w:val="24"/>
                <w:lang w:val="sq-AL"/>
              </w:rPr>
            </w:pPr>
            <w:r w:rsidRPr="003B5142">
              <w:rPr>
                <w:rFonts w:ascii="Times New Roman" w:eastAsia="Times New Roman" w:hAnsi="Times New Roman" w:cs="Times New Roman"/>
                <w:b/>
                <w:bCs/>
                <w:sz w:val="24"/>
                <w:szCs w:val="24"/>
                <w:lang w:val="sq-AL"/>
              </w:rPr>
              <w:t>Criterions</w:t>
            </w:r>
          </w:p>
        </w:tc>
        <w:tc>
          <w:tcPr>
            <w:tcW w:w="6489" w:type="dxa"/>
            <w:gridSpan w:val="4"/>
            <w:shd w:val="clear" w:color="auto" w:fill="C5E0B3" w:themeFill="accent6" w:themeFillTint="66"/>
          </w:tcPr>
          <w:p w:rsidR="00704B79" w:rsidRPr="003B5142" w:rsidRDefault="00704B79" w:rsidP="00E812DD">
            <w:pPr>
              <w:spacing w:line="276" w:lineRule="auto"/>
              <w:jc w:val="both"/>
              <w:rPr>
                <w:rFonts w:ascii="Times New Roman" w:eastAsia="Times New Roman" w:hAnsi="Times New Roman" w:cs="Times New Roman"/>
                <w:b/>
                <w:bCs/>
                <w:sz w:val="24"/>
                <w:szCs w:val="24"/>
                <w:lang w:val="sq-AL"/>
              </w:rPr>
            </w:pPr>
            <w:r w:rsidRPr="003B5142">
              <w:rPr>
                <w:rFonts w:ascii="Times New Roman" w:hAnsi="Times New Roman" w:cs="Times New Roman"/>
                <w:b/>
                <w:sz w:val="24"/>
                <w:szCs w:val="28"/>
              </w:rPr>
              <w:t>Evaluation</w:t>
            </w:r>
          </w:p>
        </w:tc>
      </w:tr>
      <w:tr w:rsidR="00DB465B" w:rsidRPr="003B5142" w:rsidTr="00704B79">
        <w:tc>
          <w:tcPr>
            <w:tcW w:w="3585" w:type="dxa"/>
          </w:tcPr>
          <w:p w:rsidR="00DB465B" w:rsidRPr="00B9518E" w:rsidRDefault="00DB465B"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1</w:t>
            </w:r>
            <w:r w:rsidRPr="00B9518E">
              <w:rPr>
                <w:rFonts w:ascii="Times New Roman" w:hAnsi="Times New Roman" w:cs="Times New Roman"/>
                <w:sz w:val="20"/>
              </w:rPr>
              <w:t xml:space="preserve"> The institution pursues a cooperation policy with national scientific organizations and institutions, in order to increase study program staff and students’ activities and mobility. </w:t>
            </w:r>
          </w:p>
        </w:tc>
        <w:tc>
          <w:tcPr>
            <w:tcW w:w="6489" w:type="dxa"/>
            <w:gridSpan w:val="4"/>
          </w:tcPr>
          <w:p w:rsidR="00DB465B" w:rsidRPr="003B5142" w:rsidRDefault="00DB465B" w:rsidP="003B5142">
            <w:pPr>
              <w:spacing w:after="120" w:line="276" w:lineRule="auto"/>
              <w:jc w:val="both"/>
              <w:rPr>
                <w:rFonts w:ascii="Times New Roman" w:hAnsi="Times New Roman" w:cs="Times New Roman"/>
                <w:szCs w:val="28"/>
              </w:rPr>
            </w:pPr>
          </w:p>
        </w:tc>
      </w:tr>
      <w:tr w:rsidR="00DB465B" w:rsidRPr="003B5142" w:rsidTr="00704B79">
        <w:tc>
          <w:tcPr>
            <w:tcW w:w="3585" w:type="dxa"/>
          </w:tcPr>
          <w:p w:rsidR="00DB465B" w:rsidRPr="00B9518E" w:rsidRDefault="00DB465B"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2</w:t>
            </w:r>
            <w:r w:rsidRPr="00B9518E">
              <w:rPr>
                <w:rFonts w:ascii="Times New Roman" w:hAnsi="Times New Roman" w:cs="Times New Roman"/>
                <w:sz w:val="20"/>
              </w:rPr>
              <w:t xml:space="preserve"> The research methods implementation by academic staff and students ensures the students’ preparation for the third cycle degree program. </w:t>
            </w:r>
          </w:p>
        </w:tc>
        <w:tc>
          <w:tcPr>
            <w:tcW w:w="6489" w:type="dxa"/>
            <w:gridSpan w:val="4"/>
          </w:tcPr>
          <w:p w:rsidR="00DB465B" w:rsidRPr="003B5142" w:rsidRDefault="00DB465B" w:rsidP="003B5142">
            <w:pPr>
              <w:spacing w:after="120" w:line="276" w:lineRule="auto"/>
              <w:jc w:val="both"/>
              <w:rPr>
                <w:rFonts w:ascii="Times New Roman" w:hAnsi="Times New Roman" w:cs="Times New Roman"/>
                <w:szCs w:val="28"/>
              </w:rPr>
            </w:pPr>
          </w:p>
        </w:tc>
      </w:tr>
      <w:tr w:rsidR="00DB465B" w:rsidRPr="003B5142" w:rsidTr="00704B79">
        <w:tc>
          <w:tcPr>
            <w:tcW w:w="3585" w:type="dxa"/>
          </w:tcPr>
          <w:p w:rsidR="00DB465B" w:rsidRPr="00B9518E" w:rsidRDefault="00DB465B"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3</w:t>
            </w:r>
            <w:r w:rsidRPr="00B9518E">
              <w:rPr>
                <w:rFonts w:ascii="Times New Roman" w:hAnsi="Times New Roman" w:cs="Times New Roman"/>
                <w:sz w:val="20"/>
              </w:rPr>
              <w:t xml:space="preserve"> The institution pursues a policy about involving new researchers in national and international research projects. </w:t>
            </w:r>
          </w:p>
        </w:tc>
        <w:tc>
          <w:tcPr>
            <w:tcW w:w="6489" w:type="dxa"/>
            <w:gridSpan w:val="4"/>
          </w:tcPr>
          <w:p w:rsidR="00DB465B" w:rsidRPr="003B5142" w:rsidRDefault="00DB465B" w:rsidP="003B5142">
            <w:pPr>
              <w:spacing w:after="120" w:line="276" w:lineRule="auto"/>
              <w:jc w:val="both"/>
              <w:rPr>
                <w:rFonts w:ascii="Times New Roman" w:hAnsi="Times New Roman" w:cs="Times New Roman"/>
                <w:szCs w:val="28"/>
              </w:rPr>
            </w:pPr>
          </w:p>
        </w:tc>
      </w:tr>
      <w:tr w:rsidR="00DB465B" w:rsidRPr="003B5142" w:rsidTr="00704B79">
        <w:tc>
          <w:tcPr>
            <w:tcW w:w="3585" w:type="dxa"/>
          </w:tcPr>
          <w:p w:rsidR="00DB465B" w:rsidRPr="00B9518E" w:rsidRDefault="00DB465B"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4</w:t>
            </w:r>
            <w:r w:rsidRPr="00B9518E">
              <w:rPr>
                <w:rFonts w:ascii="Times New Roman" w:hAnsi="Times New Roman" w:cs="Times New Roman"/>
                <w:sz w:val="20"/>
              </w:rPr>
              <w:t xml:space="preserve"> The institution pursues an integrated policy for national/international researchers. </w:t>
            </w:r>
          </w:p>
        </w:tc>
        <w:tc>
          <w:tcPr>
            <w:tcW w:w="6489" w:type="dxa"/>
            <w:gridSpan w:val="4"/>
          </w:tcPr>
          <w:p w:rsidR="00DB465B" w:rsidRPr="003B5142" w:rsidRDefault="00DB465B" w:rsidP="003B5142">
            <w:pPr>
              <w:spacing w:after="120" w:line="276" w:lineRule="auto"/>
              <w:jc w:val="both"/>
              <w:rPr>
                <w:rFonts w:ascii="Times New Roman" w:hAnsi="Times New Roman" w:cs="Times New Roman"/>
                <w:szCs w:val="28"/>
              </w:rPr>
            </w:pPr>
          </w:p>
        </w:tc>
      </w:tr>
      <w:tr w:rsidR="00DB465B" w:rsidRPr="003B5142" w:rsidTr="00704B79">
        <w:tc>
          <w:tcPr>
            <w:tcW w:w="3585" w:type="dxa"/>
          </w:tcPr>
          <w:p w:rsidR="00DB465B" w:rsidRPr="00B9518E" w:rsidRDefault="00DB465B"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5</w:t>
            </w:r>
            <w:r w:rsidRPr="00B9518E">
              <w:rPr>
                <w:rFonts w:ascii="Times New Roman" w:hAnsi="Times New Roman" w:cs="Times New Roman"/>
                <w:sz w:val="20"/>
              </w:rPr>
              <w:t xml:space="preserve"> The institution pursues a favorable policy for student mobility, by engaging them in international activities. </w:t>
            </w:r>
          </w:p>
        </w:tc>
        <w:tc>
          <w:tcPr>
            <w:tcW w:w="6489" w:type="dxa"/>
            <w:gridSpan w:val="4"/>
          </w:tcPr>
          <w:p w:rsidR="00DB465B" w:rsidRPr="003B5142" w:rsidRDefault="00DB465B" w:rsidP="003B5142">
            <w:pPr>
              <w:spacing w:after="120" w:line="276" w:lineRule="auto"/>
              <w:jc w:val="both"/>
              <w:rPr>
                <w:rFonts w:ascii="Times New Roman" w:hAnsi="Times New Roman" w:cs="Times New Roman"/>
                <w:szCs w:val="28"/>
              </w:rPr>
            </w:pPr>
          </w:p>
        </w:tc>
      </w:tr>
      <w:tr w:rsidR="00DB465B" w:rsidRPr="003B5142" w:rsidTr="00704B79">
        <w:tc>
          <w:tcPr>
            <w:tcW w:w="3585" w:type="dxa"/>
          </w:tcPr>
          <w:p w:rsidR="00DB465B" w:rsidRPr="00B9518E" w:rsidRDefault="00DB465B"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6</w:t>
            </w:r>
            <w:r w:rsidRPr="00B9518E">
              <w:rPr>
                <w:rFonts w:ascii="Times New Roman" w:hAnsi="Times New Roman" w:cs="Times New Roman"/>
                <w:sz w:val="20"/>
              </w:rPr>
              <w:t xml:space="preserve"> The institution invites research and teaching activities, academic staff and foreign students for different periods of time, in order to increase HEI/university international profile. </w:t>
            </w:r>
          </w:p>
        </w:tc>
        <w:tc>
          <w:tcPr>
            <w:tcW w:w="6489" w:type="dxa"/>
            <w:gridSpan w:val="4"/>
          </w:tcPr>
          <w:p w:rsidR="00DB465B" w:rsidRPr="003B5142" w:rsidRDefault="00DB465B" w:rsidP="003B5142">
            <w:pPr>
              <w:spacing w:after="120" w:line="276" w:lineRule="auto"/>
              <w:jc w:val="both"/>
              <w:rPr>
                <w:rFonts w:ascii="Times New Roman" w:hAnsi="Times New Roman" w:cs="Times New Roman"/>
                <w:szCs w:val="28"/>
              </w:rPr>
            </w:pPr>
          </w:p>
        </w:tc>
      </w:tr>
      <w:tr w:rsidR="00FA49E0" w:rsidRPr="003B5142" w:rsidTr="00704B79">
        <w:trPr>
          <w:trHeight w:val="315"/>
        </w:trPr>
        <w:tc>
          <w:tcPr>
            <w:tcW w:w="3585" w:type="dxa"/>
            <w:vMerge w:val="restart"/>
            <w:shd w:val="clear" w:color="auto" w:fill="F7CAAC" w:themeFill="accent2" w:themeFillTint="66"/>
          </w:tcPr>
          <w:p w:rsidR="00FA49E0" w:rsidRPr="003B5142" w:rsidRDefault="00FA49E0" w:rsidP="00E812DD">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t>Fulfillment of standard</w:t>
            </w:r>
          </w:p>
        </w:tc>
        <w:tc>
          <w:tcPr>
            <w:tcW w:w="1744" w:type="dxa"/>
            <w:shd w:val="clear" w:color="auto" w:fill="FF0000"/>
          </w:tcPr>
          <w:p w:rsidR="00FA49E0" w:rsidRPr="003B5142" w:rsidRDefault="00FA49E0" w:rsidP="00E812DD">
            <w:pPr>
              <w:spacing w:line="276" w:lineRule="auto"/>
              <w:jc w:val="both"/>
              <w:rPr>
                <w:rFonts w:ascii="Times New Roman" w:hAnsi="Times New Roman" w:cs="Times New Roman"/>
                <w:b/>
                <w:sz w:val="20"/>
                <w:szCs w:val="18"/>
              </w:rPr>
            </w:pPr>
            <w:r w:rsidRPr="003B5142">
              <w:rPr>
                <w:rFonts w:ascii="Times New Roman" w:hAnsi="Times New Roman" w:cs="Times New Roman"/>
                <w:b/>
                <w:sz w:val="20"/>
                <w:szCs w:val="18"/>
              </w:rPr>
              <w:t>Not met</w:t>
            </w:r>
          </w:p>
        </w:tc>
        <w:tc>
          <w:tcPr>
            <w:tcW w:w="1748" w:type="dxa"/>
            <w:shd w:val="clear" w:color="auto" w:fill="FF6600"/>
          </w:tcPr>
          <w:p w:rsidR="00FA49E0" w:rsidRPr="003B5142" w:rsidRDefault="00FA49E0" w:rsidP="00E812DD">
            <w:pPr>
              <w:spacing w:line="276" w:lineRule="auto"/>
              <w:rPr>
                <w:rFonts w:ascii="Times New Roman" w:hAnsi="Times New Roman" w:cs="Times New Roman"/>
                <w:b/>
                <w:sz w:val="20"/>
                <w:szCs w:val="20"/>
              </w:rPr>
            </w:pPr>
            <w:r w:rsidRPr="003B5142">
              <w:rPr>
                <w:rFonts w:ascii="Times New Roman" w:hAnsi="Times New Roman" w:cs="Times New Roman"/>
                <w:b/>
                <w:sz w:val="20"/>
                <w:szCs w:val="20"/>
              </w:rPr>
              <w:t>Partly</w:t>
            </w:r>
            <w:r w:rsidRPr="003B5142">
              <w:rPr>
                <w:rFonts w:ascii="Times New Roman" w:hAnsi="Times New Roman" w:cs="Times New Roman"/>
                <w:b/>
                <w:sz w:val="20"/>
                <w:szCs w:val="16"/>
              </w:rPr>
              <w:t xml:space="preserve"> met</w:t>
            </w:r>
            <w:r w:rsidRPr="003B5142">
              <w:rPr>
                <w:rFonts w:ascii="Times New Roman" w:hAnsi="Times New Roman" w:cs="Times New Roman"/>
                <w:b/>
                <w:sz w:val="20"/>
                <w:szCs w:val="20"/>
              </w:rPr>
              <w:t xml:space="preserve"> </w:t>
            </w:r>
          </w:p>
        </w:tc>
        <w:tc>
          <w:tcPr>
            <w:tcW w:w="1747" w:type="dxa"/>
            <w:shd w:val="clear" w:color="auto" w:fill="CCCC00"/>
          </w:tcPr>
          <w:p w:rsidR="00FA49E0" w:rsidRPr="003B5142" w:rsidRDefault="00FA49E0" w:rsidP="00E812DD">
            <w:pPr>
              <w:spacing w:line="276" w:lineRule="auto"/>
              <w:rPr>
                <w:rFonts w:ascii="Times New Roman" w:hAnsi="Times New Roman" w:cs="Times New Roman"/>
                <w:b/>
                <w:sz w:val="20"/>
                <w:szCs w:val="16"/>
              </w:rPr>
            </w:pPr>
            <w:r w:rsidRPr="003B5142">
              <w:rPr>
                <w:rFonts w:ascii="Times New Roman" w:hAnsi="Times New Roman" w:cs="Times New Roman"/>
                <w:b/>
                <w:sz w:val="20"/>
                <w:szCs w:val="16"/>
              </w:rPr>
              <w:t>Substantially met</w:t>
            </w:r>
          </w:p>
        </w:tc>
        <w:tc>
          <w:tcPr>
            <w:tcW w:w="1250" w:type="dxa"/>
            <w:shd w:val="clear" w:color="auto" w:fill="92D050"/>
          </w:tcPr>
          <w:p w:rsidR="00FA49E0" w:rsidRPr="003B5142" w:rsidRDefault="00FA49E0" w:rsidP="00E812DD">
            <w:pPr>
              <w:spacing w:line="276" w:lineRule="auto"/>
              <w:rPr>
                <w:rFonts w:ascii="Times New Roman" w:hAnsi="Times New Roman" w:cs="Times New Roman"/>
                <w:b/>
                <w:sz w:val="20"/>
                <w:szCs w:val="18"/>
              </w:rPr>
            </w:pPr>
            <w:r w:rsidRPr="003B5142">
              <w:rPr>
                <w:rFonts w:ascii="Times New Roman" w:hAnsi="Times New Roman" w:cs="Times New Roman"/>
                <w:b/>
                <w:sz w:val="20"/>
                <w:szCs w:val="18"/>
              </w:rPr>
              <w:t>Met</w:t>
            </w:r>
          </w:p>
        </w:tc>
      </w:tr>
      <w:tr w:rsidR="00FA49E0" w:rsidRPr="003B5142" w:rsidTr="00704B79">
        <w:trPr>
          <w:trHeight w:val="557"/>
        </w:trPr>
        <w:tc>
          <w:tcPr>
            <w:tcW w:w="3585" w:type="dxa"/>
            <w:vMerge/>
            <w:shd w:val="clear" w:color="auto" w:fill="F7CAAC" w:themeFill="accent2" w:themeFillTint="66"/>
          </w:tcPr>
          <w:p w:rsidR="00FA49E0" w:rsidRPr="003B5142" w:rsidRDefault="00FA49E0" w:rsidP="00E812DD">
            <w:pPr>
              <w:spacing w:line="276" w:lineRule="auto"/>
              <w:rPr>
                <w:rFonts w:ascii="Times New Roman" w:hAnsi="Times New Roman" w:cs="Times New Roman"/>
                <w:b/>
                <w:sz w:val="24"/>
                <w:szCs w:val="24"/>
              </w:rPr>
            </w:pPr>
          </w:p>
        </w:tc>
        <w:tc>
          <w:tcPr>
            <w:tcW w:w="1744" w:type="dxa"/>
          </w:tcPr>
          <w:p w:rsidR="00FA49E0" w:rsidRPr="003B5142" w:rsidRDefault="00FA49E0" w:rsidP="00E812DD">
            <w:pPr>
              <w:spacing w:line="276" w:lineRule="auto"/>
              <w:jc w:val="both"/>
              <w:rPr>
                <w:rFonts w:ascii="Times New Roman" w:hAnsi="Times New Roman" w:cs="Times New Roman"/>
                <w:b/>
                <w:sz w:val="28"/>
                <w:szCs w:val="28"/>
              </w:rPr>
            </w:pPr>
          </w:p>
        </w:tc>
        <w:tc>
          <w:tcPr>
            <w:tcW w:w="1748" w:type="dxa"/>
          </w:tcPr>
          <w:p w:rsidR="00FA49E0" w:rsidRPr="003B5142" w:rsidRDefault="00FA49E0" w:rsidP="00E812DD">
            <w:pPr>
              <w:spacing w:line="276" w:lineRule="auto"/>
              <w:jc w:val="both"/>
              <w:rPr>
                <w:rFonts w:ascii="Times New Roman" w:hAnsi="Times New Roman" w:cs="Times New Roman"/>
                <w:b/>
                <w:sz w:val="28"/>
                <w:szCs w:val="28"/>
              </w:rPr>
            </w:pPr>
          </w:p>
        </w:tc>
        <w:tc>
          <w:tcPr>
            <w:tcW w:w="1747" w:type="dxa"/>
          </w:tcPr>
          <w:p w:rsidR="00FA49E0" w:rsidRPr="003B5142" w:rsidRDefault="00FA49E0" w:rsidP="00E812DD">
            <w:pPr>
              <w:spacing w:line="276" w:lineRule="auto"/>
              <w:jc w:val="both"/>
              <w:rPr>
                <w:rFonts w:ascii="Times New Roman" w:hAnsi="Times New Roman" w:cs="Times New Roman"/>
                <w:b/>
                <w:sz w:val="28"/>
                <w:szCs w:val="28"/>
              </w:rPr>
            </w:pPr>
          </w:p>
        </w:tc>
        <w:tc>
          <w:tcPr>
            <w:tcW w:w="1250" w:type="dxa"/>
          </w:tcPr>
          <w:p w:rsidR="00FA49E0" w:rsidRPr="003B5142" w:rsidRDefault="00FA49E0" w:rsidP="00E812DD">
            <w:pPr>
              <w:spacing w:line="276" w:lineRule="auto"/>
              <w:jc w:val="both"/>
              <w:rPr>
                <w:rFonts w:ascii="Times New Roman" w:hAnsi="Times New Roman" w:cs="Times New Roman"/>
                <w:b/>
                <w:sz w:val="28"/>
                <w:szCs w:val="28"/>
              </w:rPr>
            </w:pPr>
          </w:p>
        </w:tc>
      </w:tr>
    </w:tbl>
    <w:p w:rsidR="007A3628" w:rsidRPr="003B5142" w:rsidRDefault="007A3628" w:rsidP="00E812DD">
      <w:pPr>
        <w:spacing w:after="0" w:line="276" w:lineRule="auto"/>
        <w:rPr>
          <w:rFonts w:ascii="Times New Roman" w:hAnsi="Times New Roman" w:cs="Times New Roman"/>
          <w:sz w:val="24"/>
        </w:rPr>
      </w:pPr>
    </w:p>
    <w:tbl>
      <w:tblPr>
        <w:tblStyle w:val="TableGrid"/>
        <w:tblW w:w="10074" w:type="dxa"/>
        <w:tblInd w:w="-185" w:type="dxa"/>
        <w:tblLook w:val="04A0"/>
      </w:tblPr>
      <w:tblGrid>
        <w:gridCol w:w="3715"/>
        <w:gridCol w:w="1701"/>
        <w:gridCol w:w="1704"/>
        <w:gridCol w:w="1704"/>
        <w:gridCol w:w="1250"/>
      </w:tblGrid>
      <w:tr w:rsidR="005C6283" w:rsidRPr="003B5142" w:rsidTr="009B2497">
        <w:tc>
          <w:tcPr>
            <w:tcW w:w="10074" w:type="dxa"/>
            <w:gridSpan w:val="5"/>
            <w:shd w:val="clear" w:color="auto" w:fill="F7CAAC" w:themeFill="accent2" w:themeFillTint="66"/>
          </w:tcPr>
          <w:p w:rsidR="00CD72EC" w:rsidRPr="003B5142" w:rsidRDefault="00CD72EC" w:rsidP="00E812DD">
            <w:pPr>
              <w:spacing w:line="276" w:lineRule="auto"/>
              <w:rPr>
                <w:rFonts w:ascii="Times New Roman" w:hAnsi="Times New Roman" w:cs="Times New Roman"/>
                <w:b/>
                <w:sz w:val="24"/>
              </w:rPr>
            </w:pPr>
            <w:r w:rsidRPr="003B5142">
              <w:rPr>
                <w:rFonts w:ascii="Times New Roman" w:hAnsi="Times New Roman" w:cs="Times New Roman"/>
                <w:b/>
                <w:sz w:val="24"/>
              </w:rPr>
              <w:t xml:space="preserve">Standard V.8 </w:t>
            </w:r>
          </w:p>
          <w:p w:rsidR="005C6283" w:rsidRPr="003B5142" w:rsidRDefault="00CD72EC" w:rsidP="00E812DD">
            <w:pPr>
              <w:spacing w:line="276" w:lineRule="auto"/>
              <w:rPr>
                <w:rFonts w:ascii="Times New Roman" w:hAnsi="Times New Roman" w:cs="Times New Roman"/>
                <w:b/>
                <w:sz w:val="24"/>
              </w:rPr>
            </w:pPr>
            <w:r w:rsidRPr="003B5142">
              <w:rPr>
                <w:rFonts w:ascii="Times New Roman" w:hAnsi="Times New Roman" w:cs="Times New Roman"/>
                <w:b/>
                <w:sz w:val="24"/>
              </w:rPr>
              <w:t xml:space="preserve">The Higher Education Institution has special units and procedures for student admission, induction, counseling, complaints and issues management, as well as a problem-solving strategy which are easily accessible and usable by students. </w:t>
            </w:r>
          </w:p>
        </w:tc>
      </w:tr>
      <w:tr w:rsidR="00704B79" w:rsidRPr="003B5142" w:rsidTr="00704B79">
        <w:tc>
          <w:tcPr>
            <w:tcW w:w="3715" w:type="dxa"/>
            <w:shd w:val="clear" w:color="auto" w:fill="C5E0B3" w:themeFill="accent6" w:themeFillTint="66"/>
          </w:tcPr>
          <w:p w:rsidR="00704B79" w:rsidRPr="003B5142" w:rsidRDefault="00704B79" w:rsidP="00E812DD">
            <w:pPr>
              <w:spacing w:line="276" w:lineRule="auto"/>
              <w:jc w:val="both"/>
              <w:rPr>
                <w:rFonts w:ascii="Times New Roman" w:eastAsia="Times New Roman" w:hAnsi="Times New Roman" w:cs="Times New Roman"/>
                <w:b/>
                <w:bCs/>
                <w:sz w:val="24"/>
                <w:szCs w:val="24"/>
                <w:lang w:val="sq-AL"/>
              </w:rPr>
            </w:pPr>
            <w:r w:rsidRPr="003B5142">
              <w:rPr>
                <w:rFonts w:ascii="Times New Roman" w:eastAsia="Times New Roman" w:hAnsi="Times New Roman" w:cs="Times New Roman"/>
                <w:b/>
                <w:bCs/>
                <w:sz w:val="24"/>
                <w:szCs w:val="24"/>
                <w:lang w:val="sq-AL"/>
              </w:rPr>
              <w:t>Criterions</w:t>
            </w:r>
          </w:p>
        </w:tc>
        <w:tc>
          <w:tcPr>
            <w:tcW w:w="6359" w:type="dxa"/>
            <w:gridSpan w:val="4"/>
            <w:shd w:val="clear" w:color="auto" w:fill="C5E0B3" w:themeFill="accent6" w:themeFillTint="66"/>
          </w:tcPr>
          <w:p w:rsidR="00704B79" w:rsidRPr="003B5142" w:rsidRDefault="00704B79" w:rsidP="00E812DD">
            <w:pPr>
              <w:spacing w:line="276" w:lineRule="auto"/>
              <w:jc w:val="both"/>
              <w:rPr>
                <w:rFonts w:ascii="Times New Roman" w:eastAsia="Times New Roman" w:hAnsi="Times New Roman" w:cs="Times New Roman"/>
                <w:b/>
                <w:bCs/>
                <w:sz w:val="24"/>
                <w:szCs w:val="24"/>
                <w:lang w:val="sq-AL"/>
              </w:rPr>
            </w:pPr>
            <w:r w:rsidRPr="003B5142">
              <w:rPr>
                <w:rFonts w:ascii="Times New Roman" w:hAnsi="Times New Roman" w:cs="Times New Roman"/>
                <w:b/>
                <w:sz w:val="24"/>
                <w:szCs w:val="28"/>
              </w:rPr>
              <w:t>Evaluation</w:t>
            </w:r>
          </w:p>
        </w:tc>
      </w:tr>
      <w:tr w:rsidR="00CD72EC" w:rsidRPr="003B5142" w:rsidTr="00704B79">
        <w:tc>
          <w:tcPr>
            <w:tcW w:w="3715" w:type="dxa"/>
          </w:tcPr>
          <w:p w:rsidR="00CD72EC" w:rsidRPr="00B9518E" w:rsidRDefault="00CD72EC"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1</w:t>
            </w:r>
            <w:r w:rsidRPr="00B9518E">
              <w:rPr>
                <w:rFonts w:ascii="Times New Roman" w:hAnsi="Times New Roman" w:cs="Times New Roman"/>
                <w:sz w:val="20"/>
              </w:rPr>
              <w:t xml:space="preserve"> The institution has special </w:t>
            </w:r>
            <w:r w:rsidRPr="00B9518E">
              <w:rPr>
                <w:rFonts w:ascii="Times New Roman" w:hAnsi="Times New Roman" w:cs="Times New Roman"/>
                <w:sz w:val="20"/>
              </w:rPr>
              <w:lastRenderedPageBreak/>
              <w:t xml:space="preserve">units and procedures which ensure student information and assistance in accordance with the HEI legal provisions and regulatory acts. </w:t>
            </w:r>
          </w:p>
        </w:tc>
        <w:tc>
          <w:tcPr>
            <w:tcW w:w="6359" w:type="dxa"/>
            <w:gridSpan w:val="4"/>
          </w:tcPr>
          <w:p w:rsidR="00CD72EC" w:rsidRPr="003B5142" w:rsidRDefault="00CD72EC" w:rsidP="003B5142">
            <w:pPr>
              <w:spacing w:after="120" w:line="276" w:lineRule="auto"/>
              <w:jc w:val="both"/>
              <w:rPr>
                <w:rFonts w:ascii="Times New Roman" w:hAnsi="Times New Roman" w:cs="Times New Roman"/>
                <w:szCs w:val="28"/>
              </w:rPr>
            </w:pPr>
          </w:p>
        </w:tc>
      </w:tr>
      <w:tr w:rsidR="00CD72EC" w:rsidRPr="003B5142" w:rsidTr="00704B79">
        <w:tc>
          <w:tcPr>
            <w:tcW w:w="3715" w:type="dxa"/>
          </w:tcPr>
          <w:p w:rsidR="00CD72EC" w:rsidRPr="00B9518E" w:rsidRDefault="00CD72EC" w:rsidP="003B5142">
            <w:pPr>
              <w:spacing w:after="120" w:line="276" w:lineRule="auto"/>
              <w:rPr>
                <w:rFonts w:ascii="Times New Roman" w:hAnsi="Times New Roman" w:cs="Times New Roman"/>
                <w:sz w:val="20"/>
              </w:rPr>
            </w:pPr>
            <w:r w:rsidRPr="00B9518E">
              <w:rPr>
                <w:rFonts w:ascii="Times New Roman" w:hAnsi="Times New Roman" w:cs="Times New Roman"/>
                <w:b/>
                <w:sz w:val="20"/>
              </w:rPr>
              <w:lastRenderedPageBreak/>
              <w:t>Criterion 2</w:t>
            </w:r>
            <w:r w:rsidRPr="00B9518E">
              <w:rPr>
                <w:rFonts w:ascii="Times New Roman" w:hAnsi="Times New Roman" w:cs="Times New Roman"/>
                <w:sz w:val="20"/>
              </w:rPr>
              <w:t xml:space="preserve"> The institution has set up and introduced a special system for student information, counseling, progress and assistance in matters related to the teaching process and study program.</w:t>
            </w:r>
          </w:p>
        </w:tc>
        <w:tc>
          <w:tcPr>
            <w:tcW w:w="6359" w:type="dxa"/>
            <w:gridSpan w:val="4"/>
          </w:tcPr>
          <w:p w:rsidR="00CD72EC" w:rsidRPr="003B5142" w:rsidRDefault="00CD72EC" w:rsidP="003B5142">
            <w:pPr>
              <w:spacing w:after="120" w:line="276" w:lineRule="auto"/>
              <w:jc w:val="both"/>
              <w:rPr>
                <w:rFonts w:ascii="Times New Roman" w:hAnsi="Times New Roman" w:cs="Times New Roman"/>
                <w:szCs w:val="28"/>
              </w:rPr>
            </w:pPr>
          </w:p>
        </w:tc>
      </w:tr>
      <w:tr w:rsidR="00CD72EC" w:rsidRPr="003B5142" w:rsidTr="00704B79">
        <w:tc>
          <w:tcPr>
            <w:tcW w:w="3715" w:type="dxa"/>
          </w:tcPr>
          <w:p w:rsidR="00CD72EC" w:rsidRPr="00B9518E" w:rsidRDefault="00CD72EC" w:rsidP="003B5142">
            <w:pPr>
              <w:spacing w:after="120" w:line="276" w:lineRule="auto"/>
              <w:rPr>
                <w:rFonts w:ascii="Times New Roman" w:hAnsi="Times New Roman" w:cs="Times New Roman"/>
                <w:sz w:val="20"/>
              </w:rPr>
            </w:pPr>
            <w:r w:rsidRPr="00B9518E">
              <w:rPr>
                <w:rFonts w:ascii="Times New Roman" w:hAnsi="Times New Roman" w:cs="Times New Roman"/>
                <w:b/>
                <w:sz w:val="20"/>
              </w:rPr>
              <w:t>Criterion 3</w:t>
            </w:r>
            <w:r w:rsidRPr="00B9518E">
              <w:rPr>
                <w:rFonts w:ascii="Times New Roman" w:hAnsi="Times New Roman" w:cs="Times New Roman"/>
                <w:sz w:val="20"/>
              </w:rPr>
              <w:t xml:space="preserve"> The institution provides students with career counseling assistance. The Career Counseling Office/Unit welcomes students continuously and periodically, providing specific information and guidance in terms of completing the learning process, selection and induction regarding professional training in other institutions (internships), and also advises them on labor market. </w:t>
            </w:r>
          </w:p>
        </w:tc>
        <w:tc>
          <w:tcPr>
            <w:tcW w:w="6359" w:type="dxa"/>
            <w:gridSpan w:val="4"/>
          </w:tcPr>
          <w:p w:rsidR="00CD72EC" w:rsidRPr="003B5142" w:rsidRDefault="00CD72EC" w:rsidP="003B5142">
            <w:pPr>
              <w:spacing w:after="120" w:line="276" w:lineRule="auto"/>
              <w:jc w:val="both"/>
              <w:rPr>
                <w:rFonts w:ascii="Times New Roman" w:hAnsi="Times New Roman" w:cs="Times New Roman"/>
                <w:szCs w:val="28"/>
              </w:rPr>
            </w:pPr>
          </w:p>
        </w:tc>
      </w:tr>
      <w:tr w:rsidR="00CD72EC" w:rsidRPr="003B5142" w:rsidTr="00704B79">
        <w:tc>
          <w:tcPr>
            <w:tcW w:w="3715" w:type="dxa"/>
          </w:tcPr>
          <w:p w:rsidR="00CD72EC" w:rsidRPr="00147D7F" w:rsidRDefault="00CD72EC" w:rsidP="003B5142">
            <w:pPr>
              <w:spacing w:after="120" w:line="276" w:lineRule="auto"/>
              <w:rPr>
                <w:rFonts w:ascii="Times New Roman" w:hAnsi="Times New Roman" w:cs="Times New Roman"/>
                <w:sz w:val="20"/>
              </w:rPr>
            </w:pPr>
            <w:r w:rsidRPr="00147D7F">
              <w:rPr>
                <w:rFonts w:ascii="Times New Roman" w:hAnsi="Times New Roman" w:cs="Times New Roman"/>
                <w:b/>
                <w:sz w:val="20"/>
              </w:rPr>
              <w:t>Criterion 4</w:t>
            </w:r>
            <w:r w:rsidRPr="00147D7F">
              <w:rPr>
                <w:rFonts w:ascii="Times New Roman" w:hAnsi="Times New Roman" w:cs="Times New Roman"/>
                <w:sz w:val="20"/>
              </w:rPr>
              <w:t xml:space="preserve"> The Career Office/Unit follows-up students after graduation, by collecting, processing and storing data on the type and quality of study program student employment and makes them available to students and relevant bodies and authorities. </w:t>
            </w:r>
          </w:p>
        </w:tc>
        <w:tc>
          <w:tcPr>
            <w:tcW w:w="6359" w:type="dxa"/>
            <w:gridSpan w:val="4"/>
          </w:tcPr>
          <w:p w:rsidR="00CD72EC" w:rsidRPr="003B5142" w:rsidRDefault="00CD72EC" w:rsidP="003B5142">
            <w:pPr>
              <w:spacing w:after="120" w:line="276" w:lineRule="auto"/>
              <w:jc w:val="both"/>
              <w:rPr>
                <w:rFonts w:ascii="Times New Roman" w:hAnsi="Times New Roman" w:cs="Times New Roman"/>
                <w:szCs w:val="28"/>
              </w:rPr>
            </w:pPr>
          </w:p>
        </w:tc>
      </w:tr>
      <w:tr w:rsidR="00FA49E0" w:rsidRPr="003B5142" w:rsidTr="00704B79">
        <w:trPr>
          <w:trHeight w:val="315"/>
        </w:trPr>
        <w:tc>
          <w:tcPr>
            <w:tcW w:w="3715" w:type="dxa"/>
            <w:vMerge w:val="restart"/>
            <w:shd w:val="clear" w:color="auto" w:fill="F7CAAC" w:themeFill="accent2" w:themeFillTint="66"/>
          </w:tcPr>
          <w:p w:rsidR="00FA49E0" w:rsidRPr="003B5142" w:rsidRDefault="00FA49E0" w:rsidP="00E812DD">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t>Fulfillment of standard</w:t>
            </w:r>
          </w:p>
        </w:tc>
        <w:tc>
          <w:tcPr>
            <w:tcW w:w="1701" w:type="dxa"/>
            <w:shd w:val="clear" w:color="auto" w:fill="FF0000"/>
          </w:tcPr>
          <w:p w:rsidR="00FA49E0" w:rsidRPr="003B5142" w:rsidRDefault="00FA49E0" w:rsidP="00E812DD">
            <w:pPr>
              <w:spacing w:line="276" w:lineRule="auto"/>
              <w:jc w:val="both"/>
              <w:rPr>
                <w:rFonts w:ascii="Times New Roman" w:hAnsi="Times New Roman" w:cs="Times New Roman"/>
                <w:b/>
                <w:sz w:val="20"/>
                <w:szCs w:val="18"/>
              </w:rPr>
            </w:pPr>
            <w:r w:rsidRPr="003B5142">
              <w:rPr>
                <w:rFonts w:ascii="Times New Roman" w:hAnsi="Times New Roman" w:cs="Times New Roman"/>
                <w:b/>
                <w:sz w:val="20"/>
                <w:szCs w:val="18"/>
              </w:rPr>
              <w:t>Not met</w:t>
            </w:r>
          </w:p>
        </w:tc>
        <w:tc>
          <w:tcPr>
            <w:tcW w:w="1704" w:type="dxa"/>
            <w:shd w:val="clear" w:color="auto" w:fill="FF6600"/>
          </w:tcPr>
          <w:p w:rsidR="00FA49E0" w:rsidRPr="003B5142" w:rsidRDefault="00FA49E0" w:rsidP="00E812DD">
            <w:pPr>
              <w:spacing w:line="276" w:lineRule="auto"/>
              <w:rPr>
                <w:rFonts w:ascii="Times New Roman" w:hAnsi="Times New Roman" w:cs="Times New Roman"/>
                <w:b/>
                <w:sz w:val="20"/>
                <w:szCs w:val="20"/>
              </w:rPr>
            </w:pPr>
            <w:r w:rsidRPr="003B5142">
              <w:rPr>
                <w:rFonts w:ascii="Times New Roman" w:hAnsi="Times New Roman" w:cs="Times New Roman"/>
                <w:b/>
                <w:sz w:val="20"/>
                <w:szCs w:val="20"/>
              </w:rPr>
              <w:t>Partly</w:t>
            </w:r>
            <w:r w:rsidRPr="003B5142">
              <w:rPr>
                <w:rFonts w:ascii="Times New Roman" w:hAnsi="Times New Roman" w:cs="Times New Roman"/>
                <w:b/>
                <w:sz w:val="20"/>
                <w:szCs w:val="16"/>
              </w:rPr>
              <w:t xml:space="preserve"> met</w:t>
            </w:r>
            <w:r w:rsidRPr="003B5142">
              <w:rPr>
                <w:rFonts w:ascii="Times New Roman" w:hAnsi="Times New Roman" w:cs="Times New Roman"/>
                <w:b/>
                <w:sz w:val="20"/>
                <w:szCs w:val="20"/>
              </w:rPr>
              <w:t xml:space="preserve"> </w:t>
            </w:r>
          </w:p>
        </w:tc>
        <w:tc>
          <w:tcPr>
            <w:tcW w:w="1704" w:type="dxa"/>
            <w:shd w:val="clear" w:color="auto" w:fill="CCCC00"/>
          </w:tcPr>
          <w:p w:rsidR="00FA49E0" w:rsidRPr="003B5142" w:rsidRDefault="00FA49E0" w:rsidP="00E812DD">
            <w:pPr>
              <w:spacing w:line="276" w:lineRule="auto"/>
              <w:rPr>
                <w:rFonts w:ascii="Times New Roman" w:hAnsi="Times New Roman" w:cs="Times New Roman"/>
                <w:b/>
                <w:sz w:val="20"/>
                <w:szCs w:val="16"/>
              </w:rPr>
            </w:pPr>
            <w:r w:rsidRPr="003B5142">
              <w:rPr>
                <w:rFonts w:ascii="Times New Roman" w:hAnsi="Times New Roman" w:cs="Times New Roman"/>
                <w:b/>
                <w:sz w:val="20"/>
                <w:szCs w:val="16"/>
              </w:rPr>
              <w:t>Substantially met</w:t>
            </w:r>
          </w:p>
        </w:tc>
        <w:tc>
          <w:tcPr>
            <w:tcW w:w="1250" w:type="dxa"/>
            <w:shd w:val="clear" w:color="auto" w:fill="92D050"/>
          </w:tcPr>
          <w:p w:rsidR="00FA49E0" w:rsidRPr="003B5142" w:rsidRDefault="00FA49E0" w:rsidP="00E812DD">
            <w:pPr>
              <w:spacing w:line="276" w:lineRule="auto"/>
              <w:rPr>
                <w:rFonts w:ascii="Times New Roman" w:hAnsi="Times New Roman" w:cs="Times New Roman"/>
                <w:b/>
                <w:sz w:val="20"/>
                <w:szCs w:val="18"/>
              </w:rPr>
            </w:pPr>
            <w:r w:rsidRPr="003B5142">
              <w:rPr>
                <w:rFonts w:ascii="Times New Roman" w:hAnsi="Times New Roman" w:cs="Times New Roman"/>
                <w:b/>
                <w:sz w:val="20"/>
                <w:szCs w:val="18"/>
              </w:rPr>
              <w:t>Met</w:t>
            </w:r>
          </w:p>
        </w:tc>
      </w:tr>
      <w:tr w:rsidR="00FA49E0" w:rsidRPr="003B5142" w:rsidTr="00FA49E0">
        <w:trPr>
          <w:trHeight w:val="171"/>
        </w:trPr>
        <w:tc>
          <w:tcPr>
            <w:tcW w:w="3715" w:type="dxa"/>
            <w:vMerge/>
            <w:shd w:val="clear" w:color="auto" w:fill="F7CAAC" w:themeFill="accent2" w:themeFillTint="66"/>
          </w:tcPr>
          <w:p w:rsidR="00FA49E0" w:rsidRPr="003B5142" w:rsidRDefault="00FA49E0" w:rsidP="00E812DD">
            <w:pPr>
              <w:spacing w:line="276" w:lineRule="auto"/>
              <w:rPr>
                <w:rFonts w:ascii="Times New Roman" w:hAnsi="Times New Roman" w:cs="Times New Roman"/>
                <w:b/>
                <w:sz w:val="24"/>
                <w:szCs w:val="24"/>
              </w:rPr>
            </w:pPr>
          </w:p>
        </w:tc>
        <w:tc>
          <w:tcPr>
            <w:tcW w:w="1701" w:type="dxa"/>
          </w:tcPr>
          <w:p w:rsidR="00FA49E0" w:rsidRPr="003B5142" w:rsidRDefault="00FA49E0" w:rsidP="00E812DD">
            <w:pPr>
              <w:spacing w:line="276" w:lineRule="auto"/>
              <w:jc w:val="both"/>
              <w:rPr>
                <w:rFonts w:ascii="Times New Roman" w:hAnsi="Times New Roman" w:cs="Times New Roman"/>
                <w:b/>
                <w:sz w:val="28"/>
                <w:szCs w:val="28"/>
              </w:rPr>
            </w:pPr>
          </w:p>
        </w:tc>
        <w:tc>
          <w:tcPr>
            <w:tcW w:w="1704" w:type="dxa"/>
          </w:tcPr>
          <w:p w:rsidR="00FA49E0" w:rsidRPr="003B5142" w:rsidRDefault="00FA49E0" w:rsidP="00E812DD">
            <w:pPr>
              <w:spacing w:line="276" w:lineRule="auto"/>
              <w:jc w:val="both"/>
              <w:rPr>
                <w:rFonts w:ascii="Times New Roman" w:hAnsi="Times New Roman" w:cs="Times New Roman"/>
                <w:b/>
                <w:sz w:val="28"/>
                <w:szCs w:val="28"/>
              </w:rPr>
            </w:pPr>
          </w:p>
        </w:tc>
        <w:tc>
          <w:tcPr>
            <w:tcW w:w="1704" w:type="dxa"/>
          </w:tcPr>
          <w:p w:rsidR="00FA49E0" w:rsidRPr="003B5142" w:rsidRDefault="00FA49E0" w:rsidP="00E812DD">
            <w:pPr>
              <w:spacing w:line="276" w:lineRule="auto"/>
              <w:jc w:val="both"/>
              <w:rPr>
                <w:rFonts w:ascii="Times New Roman" w:hAnsi="Times New Roman" w:cs="Times New Roman"/>
                <w:b/>
                <w:sz w:val="28"/>
                <w:szCs w:val="28"/>
              </w:rPr>
            </w:pPr>
          </w:p>
        </w:tc>
        <w:tc>
          <w:tcPr>
            <w:tcW w:w="1250" w:type="dxa"/>
          </w:tcPr>
          <w:p w:rsidR="00FA49E0" w:rsidRPr="003B5142" w:rsidRDefault="00FA49E0" w:rsidP="00E812DD">
            <w:pPr>
              <w:spacing w:line="276" w:lineRule="auto"/>
              <w:jc w:val="both"/>
              <w:rPr>
                <w:rFonts w:ascii="Times New Roman" w:hAnsi="Times New Roman" w:cs="Times New Roman"/>
                <w:b/>
                <w:sz w:val="28"/>
                <w:szCs w:val="28"/>
              </w:rPr>
            </w:pPr>
          </w:p>
        </w:tc>
      </w:tr>
    </w:tbl>
    <w:p w:rsidR="005C6283" w:rsidRPr="003B5142" w:rsidRDefault="005C6283" w:rsidP="00E812DD">
      <w:pPr>
        <w:spacing w:after="0" w:line="276" w:lineRule="auto"/>
        <w:jc w:val="both"/>
        <w:rPr>
          <w:rFonts w:ascii="Times New Roman" w:hAnsi="Times New Roman" w:cs="Times New Roman"/>
          <w:b/>
          <w:sz w:val="28"/>
          <w:szCs w:val="28"/>
        </w:rPr>
      </w:pPr>
    </w:p>
    <w:tbl>
      <w:tblPr>
        <w:tblStyle w:val="TableGrid"/>
        <w:tblW w:w="9720" w:type="dxa"/>
        <w:tblInd w:w="-185" w:type="dxa"/>
        <w:tblLook w:val="04A0"/>
      </w:tblPr>
      <w:tblGrid>
        <w:gridCol w:w="3240"/>
        <w:gridCol w:w="1620"/>
        <w:gridCol w:w="1620"/>
        <w:gridCol w:w="1620"/>
        <w:gridCol w:w="1620"/>
      </w:tblGrid>
      <w:tr w:rsidR="00285F76" w:rsidRPr="003B5142" w:rsidTr="005F13D3">
        <w:trPr>
          <w:trHeight w:val="315"/>
        </w:trPr>
        <w:tc>
          <w:tcPr>
            <w:tcW w:w="3240" w:type="dxa"/>
            <w:vMerge w:val="restart"/>
          </w:tcPr>
          <w:p w:rsidR="00285F76" w:rsidRPr="003B5142" w:rsidRDefault="00285F76" w:rsidP="00E812DD">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t>Fulfillment of standards of Field V</w:t>
            </w:r>
          </w:p>
        </w:tc>
        <w:tc>
          <w:tcPr>
            <w:tcW w:w="1620" w:type="dxa"/>
            <w:shd w:val="clear" w:color="auto" w:fill="FF0000"/>
          </w:tcPr>
          <w:p w:rsidR="00285F76" w:rsidRPr="003B5142" w:rsidRDefault="00285F76" w:rsidP="00E812DD">
            <w:pPr>
              <w:spacing w:line="276" w:lineRule="auto"/>
              <w:jc w:val="both"/>
              <w:rPr>
                <w:rFonts w:ascii="Times New Roman" w:hAnsi="Times New Roman" w:cs="Times New Roman"/>
                <w:b/>
                <w:sz w:val="20"/>
                <w:szCs w:val="18"/>
              </w:rPr>
            </w:pPr>
            <w:r w:rsidRPr="003B5142">
              <w:rPr>
                <w:rFonts w:ascii="Times New Roman" w:hAnsi="Times New Roman" w:cs="Times New Roman"/>
                <w:b/>
                <w:sz w:val="20"/>
                <w:szCs w:val="18"/>
              </w:rPr>
              <w:t>Not met</w:t>
            </w:r>
          </w:p>
        </w:tc>
        <w:tc>
          <w:tcPr>
            <w:tcW w:w="1620" w:type="dxa"/>
            <w:shd w:val="clear" w:color="auto" w:fill="FF6600"/>
          </w:tcPr>
          <w:p w:rsidR="00285F76" w:rsidRPr="003B5142" w:rsidRDefault="00285F76" w:rsidP="00E812DD">
            <w:pPr>
              <w:spacing w:line="276" w:lineRule="auto"/>
              <w:rPr>
                <w:rFonts w:ascii="Times New Roman" w:hAnsi="Times New Roman" w:cs="Times New Roman"/>
                <w:b/>
                <w:sz w:val="20"/>
                <w:szCs w:val="20"/>
              </w:rPr>
            </w:pPr>
            <w:r w:rsidRPr="003B5142">
              <w:rPr>
                <w:rFonts w:ascii="Times New Roman" w:hAnsi="Times New Roman" w:cs="Times New Roman"/>
                <w:b/>
                <w:sz w:val="20"/>
                <w:szCs w:val="20"/>
              </w:rPr>
              <w:t>Partly</w:t>
            </w:r>
            <w:r w:rsidRPr="003B5142">
              <w:rPr>
                <w:rFonts w:ascii="Times New Roman" w:hAnsi="Times New Roman" w:cs="Times New Roman"/>
                <w:b/>
                <w:sz w:val="20"/>
                <w:szCs w:val="16"/>
              </w:rPr>
              <w:t xml:space="preserve"> met</w:t>
            </w:r>
            <w:r w:rsidRPr="003B5142">
              <w:rPr>
                <w:rFonts w:ascii="Times New Roman" w:hAnsi="Times New Roman" w:cs="Times New Roman"/>
                <w:b/>
                <w:sz w:val="20"/>
                <w:szCs w:val="20"/>
              </w:rPr>
              <w:t xml:space="preserve"> </w:t>
            </w:r>
          </w:p>
        </w:tc>
        <w:tc>
          <w:tcPr>
            <w:tcW w:w="1620" w:type="dxa"/>
            <w:shd w:val="clear" w:color="auto" w:fill="CCCC00"/>
          </w:tcPr>
          <w:p w:rsidR="00285F76" w:rsidRPr="003B5142" w:rsidRDefault="00285F76" w:rsidP="00E812DD">
            <w:pPr>
              <w:spacing w:line="276" w:lineRule="auto"/>
              <w:rPr>
                <w:rFonts w:ascii="Times New Roman" w:hAnsi="Times New Roman" w:cs="Times New Roman"/>
                <w:b/>
                <w:sz w:val="20"/>
                <w:szCs w:val="16"/>
              </w:rPr>
            </w:pPr>
            <w:r w:rsidRPr="003B5142">
              <w:rPr>
                <w:rFonts w:ascii="Times New Roman" w:hAnsi="Times New Roman" w:cs="Times New Roman"/>
                <w:b/>
                <w:sz w:val="20"/>
                <w:szCs w:val="16"/>
              </w:rPr>
              <w:t>Substantially met</w:t>
            </w:r>
          </w:p>
        </w:tc>
        <w:tc>
          <w:tcPr>
            <w:tcW w:w="1620" w:type="dxa"/>
            <w:shd w:val="clear" w:color="auto" w:fill="92D050"/>
          </w:tcPr>
          <w:p w:rsidR="00285F76" w:rsidRPr="003B5142" w:rsidRDefault="00285F76" w:rsidP="00E812DD">
            <w:pPr>
              <w:spacing w:line="276" w:lineRule="auto"/>
              <w:rPr>
                <w:rFonts w:ascii="Times New Roman" w:hAnsi="Times New Roman" w:cs="Times New Roman"/>
                <w:b/>
                <w:sz w:val="20"/>
                <w:szCs w:val="18"/>
              </w:rPr>
            </w:pPr>
            <w:r w:rsidRPr="003B5142">
              <w:rPr>
                <w:rFonts w:ascii="Times New Roman" w:hAnsi="Times New Roman" w:cs="Times New Roman"/>
                <w:b/>
                <w:sz w:val="20"/>
                <w:szCs w:val="18"/>
              </w:rPr>
              <w:t>Met</w:t>
            </w:r>
          </w:p>
        </w:tc>
      </w:tr>
      <w:tr w:rsidR="00285F76" w:rsidRPr="003B5142" w:rsidTr="005F13D3">
        <w:trPr>
          <w:trHeight w:val="315"/>
        </w:trPr>
        <w:tc>
          <w:tcPr>
            <w:tcW w:w="3240" w:type="dxa"/>
            <w:vMerge/>
          </w:tcPr>
          <w:p w:rsidR="00285F76" w:rsidRPr="003B5142" w:rsidRDefault="00285F76" w:rsidP="00E812DD">
            <w:pPr>
              <w:spacing w:line="276" w:lineRule="auto"/>
              <w:rPr>
                <w:rFonts w:ascii="Times New Roman" w:hAnsi="Times New Roman" w:cs="Times New Roman"/>
                <w:b/>
                <w:sz w:val="24"/>
                <w:szCs w:val="28"/>
              </w:rPr>
            </w:pPr>
          </w:p>
        </w:tc>
        <w:tc>
          <w:tcPr>
            <w:tcW w:w="1620" w:type="dxa"/>
          </w:tcPr>
          <w:p w:rsidR="00285F76" w:rsidRPr="003B5142" w:rsidRDefault="00285F76" w:rsidP="00E812DD">
            <w:pPr>
              <w:spacing w:line="276" w:lineRule="auto"/>
              <w:jc w:val="both"/>
              <w:rPr>
                <w:rFonts w:ascii="Times New Roman" w:hAnsi="Times New Roman" w:cs="Times New Roman"/>
                <w:b/>
                <w:sz w:val="24"/>
                <w:szCs w:val="28"/>
              </w:rPr>
            </w:pPr>
          </w:p>
        </w:tc>
        <w:tc>
          <w:tcPr>
            <w:tcW w:w="1620" w:type="dxa"/>
          </w:tcPr>
          <w:p w:rsidR="00285F76" w:rsidRPr="003B5142" w:rsidRDefault="00285F76" w:rsidP="00E812DD">
            <w:pPr>
              <w:spacing w:line="276" w:lineRule="auto"/>
              <w:jc w:val="both"/>
              <w:rPr>
                <w:rFonts w:ascii="Times New Roman" w:hAnsi="Times New Roman" w:cs="Times New Roman"/>
                <w:b/>
                <w:sz w:val="24"/>
                <w:szCs w:val="28"/>
              </w:rPr>
            </w:pPr>
          </w:p>
        </w:tc>
        <w:tc>
          <w:tcPr>
            <w:tcW w:w="1620" w:type="dxa"/>
          </w:tcPr>
          <w:p w:rsidR="00285F76" w:rsidRPr="003B5142" w:rsidRDefault="00285F76" w:rsidP="00E812DD">
            <w:pPr>
              <w:spacing w:line="276" w:lineRule="auto"/>
              <w:jc w:val="both"/>
              <w:rPr>
                <w:rFonts w:ascii="Times New Roman" w:hAnsi="Times New Roman" w:cs="Times New Roman"/>
                <w:b/>
                <w:sz w:val="24"/>
                <w:szCs w:val="28"/>
              </w:rPr>
            </w:pPr>
          </w:p>
        </w:tc>
        <w:tc>
          <w:tcPr>
            <w:tcW w:w="1620" w:type="dxa"/>
          </w:tcPr>
          <w:p w:rsidR="00285F76" w:rsidRPr="003B5142" w:rsidRDefault="00285F76" w:rsidP="00E812DD">
            <w:pPr>
              <w:spacing w:line="276" w:lineRule="auto"/>
              <w:jc w:val="both"/>
              <w:rPr>
                <w:rFonts w:ascii="Times New Roman" w:hAnsi="Times New Roman" w:cs="Times New Roman"/>
                <w:b/>
                <w:sz w:val="24"/>
                <w:szCs w:val="28"/>
              </w:rPr>
            </w:pPr>
          </w:p>
        </w:tc>
      </w:tr>
    </w:tbl>
    <w:p w:rsidR="00FF3031" w:rsidRPr="003B5142" w:rsidRDefault="00FF3031" w:rsidP="003B5142">
      <w:pPr>
        <w:spacing w:after="120" w:line="276" w:lineRule="auto"/>
        <w:jc w:val="both"/>
        <w:rPr>
          <w:rFonts w:ascii="Times New Roman" w:hAnsi="Times New Roman" w:cs="Times New Roman"/>
          <w:b/>
          <w:sz w:val="28"/>
          <w:szCs w:val="28"/>
        </w:rPr>
      </w:pPr>
    </w:p>
    <w:p w:rsidR="00506888" w:rsidRPr="00E812DD" w:rsidRDefault="00506888" w:rsidP="003B5142">
      <w:pPr>
        <w:spacing w:after="120" w:line="276" w:lineRule="auto"/>
        <w:jc w:val="both"/>
        <w:rPr>
          <w:rFonts w:ascii="Times New Roman" w:hAnsi="Times New Roman" w:cs="Times New Roman"/>
          <w:b/>
          <w:sz w:val="18"/>
          <w:szCs w:val="28"/>
        </w:rPr>
      </w:pPr>
    </w:p>
    <w:p w:rsidR="0036750D" w:rsidRPr="003B5142" w:rsidRDefault="0036750D" w:rsidP="003B5142">
      <w:pPr>
        <w:pStyle w:val="ListParagraph"/>
        <w:numPr>
          <w:ilvl w:val="0"/>
          <w:numId w:val="11"/>
        </w:numPr>
        <w:spacing w:after="120" w:line="276" w:lineRule="auto"/>
        <w:contextualSpacing w:val="0"/>
        <w:rPr>
          <w:rFonts w:ascii="Times New Roman" w:hAnsi="Times New Roman" w:cs="Times New Roman"/>
          <w:b/>
          <w:sz w:val="24"/>
        </w:rPr>
      </w:pPr>
      <w:r w:rsidRPr="003B5142">
        <w:rPr>
          <w:rFonts w:ascii="Times New Roman" w:hAnsi="Times New Roman" w:cs="Times New Roman"/>
          <w:b/>
          <w:sz w:val="24"/>
        </w:rPr>
        <w:t xml:space="preserve">STUDY PROGRAMS’ QUALITY ASSURANCE </w:t>
      </w:r>
    </w:p>
    <w:p w:rsidR="0036750D" w:rsidRPr="00E812DD" w:rsidRDefault="0036750D" w:rsidP="00E812DD">
      <w:pPr>
        <w:spacing w:after="120" w:line="276" w:lineRule="auto"/>
        <w:jc w:val="both"/>
        <w:rPr>
          <w:rFonts w:ascii="Times New Roman" w:hAnsi="Times New Roman" w:cs="Times New Roman"/>
          <w:b/>
          <w:sz w:val="16"/>
          <w:szCs w:val="28"/>
        </w:rPr>
      </w:pPr>
    </w:p>
    <w:tbl>
      <w:tblPr>
        <w:tblStyle w:val="TableGrid"/>
        <w:tblW w:w="10074" w:type="dxa"/>
        <w:tblInd w:w="-185" w:type="dxa"/>
        <w:tblLook w:val="04A0"/>
      </w:tblPr>
      <w:tblGrid>
        <w:gridCol w:w="3594"/>
        <w:gridCol w:w="1741"/>
        <w:gridCol w:w="1745"/>
        <w:gridCol w:w="1744"/>
        <w:gridCol w:w="1250"/>
      </w:tblGrid>
      <w:tr w:rsidR="005C6283" w:rsidRPr="003B5142" w:rsidTr="00B87CCB">
        <w:tc>
          <w:tcPr>
            <w:tcW w:w="10074" w:type="dxa"/>
            <w:gridSpan w:val="5"/>
            <w:shd w:val="clear" w:color="auto" w:fill="FBE4D5" w:themeFill="accent2" w:themeFillTint="33"/>
          </w:tcPr>
          <w:p w:rsidR="0036750D" w:rsidRPr="003B5142" w:rsidRDefault="0036750D" w:rsidP="007B530B">
            <w:pPr>
              <w:spacing w:line="276" w:lineRule="auto"/>
              <w:rPr>
                <w:rFonts w:ascii="Times New Roman" w:hAnsi="Times New Roman" w:cs="Times New Roman"/>
                <w:b/>
                <w:sz w:val="24"/>
              </w:rPr>
            </w:pPr>
            <w:r w:rsidRPr="003B5142">
              <w:rPr>
                <w:rFonts w:ascii="Times New Roman" w:hAnsi="Times New Roman" w:cs="Times New Roman"/>
                <w:b/>
                <w:sz w:val="24"/>
              </w:rPr>
              <w:t xml:space="preserve">Standard VI.1 </w:t>
            </w:r>
          </w:p>
          <w:p w:rsidR="005C6283" w:rsidRPr="003B5142" w:rsidRDefault="0036750D" w:rsidP="007B530B">
            <w:pPr>
              <w:spacing w:line="276" w:lineRule="auto"/>
              <w:rPr>
                <w:rFonts w:ascii="Times New Roman" w:hAnsi="Times New Roman" w:cs="Times New Roman"/>
                <w:b/>
                <w:sz w:val="24"/>
              </w:rPr>
            </w:pPr>
            <w:r w:rsidRPr="003B5142">
              <w:rPr>
                <w:rFonts w:ascii="Times New Roman" w:hAnsi="Times New Roman" w:cs="Times New Roman"/>
                <w:b/>
                <w:sz w:val="24"/>
              </w:rPr>
              <w:t xml:space="preserve">The Higher Education Institution drafts and implements transparent policies and procedures on the study program quality assurance within the framework of internal quality assurance system. </w:t>
            </w:r>
            <w:r w:rsidR="00B87CCB" w:rsidRPr="003B5142">
              <w:rPr>
                <w:rFonts w:ascii="Times New Roman" w:eastAsia="Times New Roman" w:hAnsi="Times New Roman" w:cs="Times New Roman"/>
                <w:b/>
                <w:bCs/>
                <w:sz w:val="24"/>
                <w:szCs w:val="24"/>
                <w:lang w:val="sq-AL"/>
              </w:rPr>
              <w:t xml:space="preserve"> </w:t>
            </w:r>
          </w:p>
        </w:tc>
      </w:tr>
      <w:tr w:rsidR="00704B79" w:rsidRPr="003B5142" w:rsidTr="00704B79">
        <w:tc>
          <w:tcPr>
            <w:tcW w:w="3594" w:type="dxa"/>
            <w:shd w:val="clear" w:color="auto" w:fill="E2EFD9" w:themeFill="accent6" w:themeFillTint="33"/>
          </w:tcPr>
          <w:p w:rsidR="00704B79" w:rsidRPr="003B5142" w:rsidRDefault="00704B79" w:rsidP="007B530B">
            <w:pPr>
              <w:spacing w:line="276" w:lineRule="auto"/>
              <w:jc w:val="both"/>
              <w:rPr>
                <w:rFonts w:ascii="Times New Roman" w:eastAsia="Times New Roman" w:hAnsi="Times New Roman" w:cs="Times New Roman"/>
                <w:b/>
                <w:bCs/>
                <w:sz w:val="24"/>
                <w:szCs w:val="24"/>
                <w:lang w:val="sq-AL"/>
              </w:rPr>
            </w:pPr>
            <w:r w:rsidRPr="003B5142">
              <w:rPr>
                <w:rFonts w:ascii="Times New Roman" w:eastAsia="Times New Roman" w:hAnsi="Times New Roman" w:cs="Times New Roman"/>
                <w:b/>
                <w:bCs/>
                <w:sz w:val="24"/>
                <w:szCs w:val="24"/>
                <w:lang w:val="sq-AL"/>
              </w:rPr>
              <w:t>Criterions</w:t>
            </w:r>
          </w:p>
        </w:tc>
        <w:tc>
          <w:tcPr>
            <w:tcW w:w="6480" w:type="dxa"/>
            <w:gridSpan w:val="4"/>
            <w:shd w:val="clear" w:color="auto" w:fill="E2EFD9" w:themeFill="accent6" w:themeFillTint="33"/>
          </w:tcPr>
          <w:p w:rsidR="00704B79" w:rsidRPr="003B5142" w:rsidRDefault="00704B79" w:rsidP="007B530B">
            <w:pPr>
              <w:spacing w:line="276" w:lineRule="auto"/>
              <w:jc w:val="both"/>
              <w:rPr>
                <w:rFonts w:ascii="Times New Roman" w:eastAsia="Times New Roman" w:hAnsi="Times New Roman" w:cs="Times New Roman"/>
                <w:b/>
                <w:bCs/>
                <w:sz w:val="24"/>
                <w:szCs w:val="24"/>
                <w:lang w:val="sq-AL"/>
              </w:rPr>
            </w:pPr>
            <w:r w:rsidRPr="003B5142">
              <w:rPr>
                <w:rFonts w:ascii="Times New Roman" w:hAnsi="Times New Roman" w:cs="Times New Roman"/>
                <w:b/>
                <w:sz w:val="24"/>
                <w:szCs w:val="28"/>
              </w:rPr>
              <w:t>Evaluation</w:t>
            </w:r>
          </w:p>
        </w:tc>
      </w:tr>
      <w:tr w:rsidR="0036750D" w:rsidRPr="003B5142" w:rsidTr="00704B79">
        <w:tc>
          <w:tcPr>
            <w:tcW w:w="3594" w:type="dxa"/>
          </w:tcPr>
          <w:p w:rsidR="0036750D" w:rsidRPr="00147D7F" w:rsidRDefault="006C5A80" w:rsidP="003B5142">
            <w:pPr>
              <w:spacing w:after="120" w:line="276" w:lineRule="auto"/>
              <w:rPr>
                <w:rFonts w:ascii="Times New Roman" w:hAnsi="Times New Roman" w:cs="Times New Roman"/>
                <w:sz w:val="20"/>
              </w:rPr>
            </w:pPr>
            <w:r w:rsidRPr="00147D7F">
              <w:rPr>
                <w:rFonts w:ascii="Times New Roman" w:hAnsi="Times New Roman" w:cs="Times New Roman"/>
                <w:b/>
                <w:sz w:val="20"/>
              </w:rPr>
              <w:t>Criterion 1</w:t>
            </w:r>
            <w:r w:rsidRPr="00147D7F">
              <w:rPr>
                <w:rFonts w:ascii="Times New Roman" w:hAnsi="Times New Roman" w:cs="Times New Roman"/>
                <w:sz w:val="20"/>
              </w:rPr>
              <w:t xml:space="preserve"> The institution has in place policies, structures and procedures for Internal Quality Assurance (IQA), in accordance with applicable legal and sub-legal provisions and with institutional </w:t>
            </w:r>
            <w:r w:rsidRPr="00147D7F">
              <w:rPr>
                <w:rFonts w:ascii="Times New Roman" w:hAnsi="Times New Roman" w:cs="Times New Roman"/>
                <w:sz w:val="20"/>
              </w:rPr>
              <w:lastRenderedPageBreak/>
              <w:t xml:space="preserve">regulatory acts. </w:t>
            </w:r>
          </w:p>
        </w:tc>
        <w:tc>
          <w:tcPr>
            <w:tcW w:w="6480" w:type="dxa"/>
            <w:gridSpan w:val="4"/>
          </w:tcPr>
          <w:p w:rsidR="0036750D" w:rsidRPr="003B5142" w:rsidRDefault="0036750D" w:rsidP="003B5142">
            <w:pPr>
              <w:spacing w:after="120" w:line="276" w:lineRule="auto"/>
              <w:jc w:val="both"/>
              <w:rPr>
                <w:rFonts w:ascii="Times New Roman" w:hAnsi="Times New Roman" w:cs="Times New Roman"/>
                <w:szCs w:val="28"/>
              </w:rPr>
            </w:pPr>
          </w:p>
        </w:tc>
      </w:tr>
      <w:tr w:rsidR="0036750D" w:rsidRPr="003B5142" w:rsidTr="00704B79">
        <w:tc>
          <w:tcPr>
            <w:tcW w:w="3594" w:type="dxa"/>
          </w:tcPr>
          <w:p w:rsidR="0036750D" w:rsidRPr="00147D7F" w:rsidRDefault="006C5A80" w:rsidP="003B5142">
            <w:pPr>
              <w:spacing w:after="120" w:line="276" w:lineRule="auto"/>
              <w:rPr>
                <w:rFonts w:ascii="Times New Roman" w:hAnsi="Times New Roman" w:cs="Times New Roman"/>
                <w:sz w:val="20"/>
              </w:rPr>
            </w:pPr>
            <w:r w:rsidRPr="00147D7F">
              <w:rPr>
                <w:rFonts w:ascii="Times New Roman" w:hAnsi="Times New Roman" w:cs="Times New Roman"/>
                <w:b/>
                <w:sz w:val="20"/>
              </w:rPr>
              <w:lastRenderedPageBreak/>
              <w:t>Criterion 2</w:t>
            </w:r>
            <w:r w:rsidRPr="00147D7F">
              <w:rPr>
                <w:rFonts w:ascii="Times New Roman" w:hAnsi="Times New Roman" w:cs="Times New Roman"/>
                <w:sz w:val="20"/>
              </w:rPr>
              <w:t xml:space="preserve"> The institution has established and introduced the Internal Quality Assurance System and implements an institutional strategy for continuous quality improvement, including students and external partners and experts. </w:t>
            </w:r>
          </w:p>
        </w:tc>
        <w:tc>
          <w:tcPr>
            <w:tcW w:w="6480" w:type="dxa"/>
            <w:gridSpan w:val="4"/>
          </w:tcPr>
          <w:p w:rsidR="0036750D" w:rsidRPr="003B5142" w:rsidRDefault="0036750D" w:rsidP="003B5142">
            <w:pPr>
              <w:spacing w:after="120" w:line="276" w:lineRule="auto"/>
              <w:jc w:val="both"/>
              <w:rPr>
                <w:rFonts w:ascii="Times New Roman" w:hAnsi="Times New Roman" w:cs="Times New Roman"/>
                <w:szCs w:val="28"/>
              </w:rPr>
            </w:pPr>
          </w:p>
        </w:tc>
      </w:tr>
      <w:tr w:rsidR="0036750D" w:rsidRPr="003B5142" w:rsidTr="00704B79">
        <w:tc>
          <w:tcPr>
            <w:tcW w:w="3594" w:type="dxa"/>
          </w:tcPr>
          <w:p w:rsidR="0036750D" w:rsidRPr="00147D7F" w:rsidRDefault="006C5A80" w:rsidP="003B5142">
            <w:pPr>
              <w:spacing w:after="120" w:line="276" w:lineRule="auto"/>
              <w:rPr>
                <w:rFonts w:ascii="Times New Roman" w:hAnsi="Times New Roman" w:cs="Times New Roman"/>
                <w:sz w:val="20"/>
              </w:rPr>
            </w:pPr>
            <w:r w:rsidRPr="00147D7F">
              <w:rPr>
                <w:rFonts w:ascii="Times New Roman" w:hAnsi="Times New Roman" w:cs="Times New Roman"/>
                <w:b/>
                <w:sz w:val="20"/>
              </w:rPr>
              <w:t>Criterion 3</w:t>
            </w:r>
            <w:r w:rsidRPr="00147D7F">
              <w:rPr>
                <w:rFonts w:ascii="Times New Roman" w:hAnsi="Times New Roman" w:cs="Times New Roman"/>
                <w:sz w:val="20"/>
              </w:rPr>
              <w:t xml:space="preserve"> The Institution uses the appropriate quality assurance instruments. External Quality Assurance in Higher Education is realized through external accreditation assessment processes, analytical and comparative evaluations, as well as other processes that promote and improve quality. </w:t>
            </w:r>
          </w:p>
        </w:tc>
        <w:tc>
          <w:tcPr>
            <w:tcW w:w="6480" w:type="dxa"/>
            <w:gridSpan w:val="4"/>
          </w:tcPr>
          <w:p w:rsidR="0036750D" w:rsidRPr="003B5142" w:rsidRDefault="0036750D" w:rsidP="003B5142">
            <w:pPr>
              <w:spacing w:after="120" w:line="276" w:lineRule="auto"/>
              <w:jc w:val="both"/>
              <w:rPr>
                <w:rFonts w:ascii="Times New Roman" w:hAnsi="Times New Roman" w:cs="Times New Roman"/>
                <w:szCs w:val="28"/>
              </w:rPr>
            </w:pPr>
          </w:p>
        </w:tc>
      </w:tr>
      <w:tr w:rsidR="0036750D" w:rsidRPr="003B5142" w:rsidTr="00704B79">
        <w:tc>
          <w:tcPr>
            <w:tcW w:w="3594" w:type="dxa"/>
          </w:tcPr>
          <w:p w:rsidR="0036750D" w:rsidRPr="00147D7F" w:rsidRDefault="006C5A80" w:rsidP="003B5142">
            <w:pPr>
              <w:spacing w:after="120" w:line="276" w:lineRule="auto"/>
              <w:rPr>
                <w:rFonts w:ascii="Times New Roman" w:hAnsi="Times New Roman" w:cs="Times New Roman"/>
                <w:sz w:val="20"/>
              </w:rPr>
            </w:pPr>
            <w:r w:rsidRPr="00147D7F">
              <w:rPr>
                <w:rFonts w:ascii="Times New Roman" w:hAnsi="Times New Roman" w:cs="Times New Roman"/>
                <w:b/>
                <w:sz w:val="20"/>
              </w:rPr>
              <w:t>Criterion 4</w:t>
            </w:r>
            <w:r w:rsidRPr="00147D7F">
              <w:rPr>
                <w:rFonts w:ascii="Times New Roman" w:hAnsi="Times New Roman" w:cs="Times New Roman"/>
                <w:sz w:val="20"/>
              </w:rPr>
              <w:t xml:space="preserve"> The Institution has drafted a clear policy and follows periodic procedures to ensure and improve the quality of the study program it provides, within the IQA framework. They aim to create a quality culture at the institutional level, the constituent units and all institutional internal actors. </w:t>
            </w:r>
          </w:p>
        </w:tc>
        <w:tc>
          <w:tcPr>
            <w:tcW w:w="6480" w:type="dxa"/>
            <w:gridSpan w:val="4"/>
          </w:tcPr>
          <w:p w:rsidR="0036750D" w:rsidRPr="003B5142" w:rsidRDefault="0036750D" w:rsidP="003B5142">
            <w:pPr>
              <w:spacing w:after="120" w:line="276" w:lineRule="auto"/>
              <w:jc w:val="both"/>
              <w:rPr>
                <w:rFonts w:ascii="Times New Roman" w:hAnsi="Times New Roman" w:cs="Times New Roman"/>
                <w:szCs w:val="28"/>
              </w:rPr>
            </w:pPr>
          </w:p>
        </w:tc>
      </w:tr>
      <w:tr w:rsidR="00FA49E0" w:rsidRPr="003B5142" w:rsidTr="00704B79">
        <w:trPr>
          <w:trHeight w:val="315"/>
        </w:trPr>
        <w:tc>
          <w:tcPr>
            <w:tcW w:w="3594" w:type="dxa"/>
            <w:vMerge w:val="restart"/>
            <w:shd w:val="clear" w:color="auto" w:fill="FBE4D5" w:themeFill="accent2" w:themeFillTint="33"/>
          </w:tcPr>
          <w:p w:rsidR="00FA49E0" w:rsidRPr="003B5142" w:rsidRDefault="00FA49E0" w:rsidP="007B530B">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t>Fulfillment of standard</w:t>
            </w:r>
          </w:p>
        </w:tc>
        <w:tc>
          <w:tcPr>
            <w:tcW w:w="1741" w:type="dxa"/>
            <w:shd w:val="clear" w:color="auto" w:fill="FF0000"/>
          </w:tcPr>
          <w:p w:rsidR="00FA49E0" w:rsidRPr="003B5142" w:rsidRDefault="00FA49E0" w:rsidP="007B530B">
            <w:pPr>
              <w:spacing w:line="276" w:lineRule="auto"/>
              <w:jc w:val="both"/>
              <w:rPr>
                <w:rFonts w:ascii="Times New Roman" w:hAnsi="Times New Roman" w:cs="Times New Roman"/>
                <w:b/>
                <w:sz w:val="20"/>
                <w:szCs w:val="18"/>
              </w:rPr>
            </w:pPr>
            <w:r w:rsidRPr="003B5142">
              <w:rPr>
                <w:rFonts w:ascii="Times New Roman" w:hAnsi="Times New Roman" w:cs="Times New Roman"/>
                <w:b/>
                <w:sz w:val="20"/>
                <w:szCs w:val="18"/>
              </w:rPr>
              <w:t>Not met</w:t>
            </w:r>
          </w:p>
        </w:tc>
        <w:tc>
          <w:tcPr>
            <w:tcW w:w="1745" w:type="dxa"/>
            <w:shd w:val="clear" w:color="auto" w:fill="FF6600"/>
          </w:tcPr>
          <w:p w:rsidR="00FA49E0" w:rsidRPr="003B5142" w:rsidRDefault="00FA49E0" w:rsidP="007B530B">
            <w:pPr>
              <w:spacing w:line="276" w:lineRule="auto"/>
              <w:rPr>
                <w:rFonts w:ascii="Times New Roman" w:hAnsi="Times New Roman" w:cs="Times New Roman"/>
                <w:b/>
                <w:sz w:val="20"/>
                <w:szCs w:val="20"/>
              </w:rPr>
            </w:pPr>
            <w:r w:rsidRPr="003B5142">
              <w:rPr>
                <w:rFonts w:ascii="Times New Roman" w:hAnsi="Times New Roman" w:cs="Times New Roman"/>
                <w:b/>
                <w:sz w:val="20"/>
                <w:szCs w:val="20"/>
              </w:rPr>
              <w:t>Partly</w:t>
            </w:r>
            <w:r w:rsidRPr="003B5142">
              <w:rPr>
                <w:rFonts w:ascii="Times New Roman" w:hAnsi="Times New Roman" w:cs="Times New Roman"/>
                <w:b/>
                <w:sz w:val="20"/>
                <w:szCs w:val="16"/>
              </w:rPr>
              <w:t xml:space="preserve"> met</w:t>
            </w:r>
            <w:r w:rsidRPr="003B5142">
              <w:rPr>
                <w:rFonts w:ascii="Times New Roman" w:hAnsi="Times New Roman" w:cs="Times New Roman"/>
                <w:b/>
                <w:sz w:val="20"/>
                <w:szCs w:val="20"/>
              </w:rPr>
              <w:t xml:space="preserve"> </w:t>
            </w:r>
          </w:p>
        </w:tc>
        <w:tc>
          <w:tcPr>
            <w:tcW w:w="1744" w:type="dxa"/>
            <w:shd w:val="clear" w:color="auto" w:fill="CCCC00"/>
          </w:tcPr>
          <w:p w:rsidR="00FA49E0" w:rsidRPr="003B5142" w:rsidRDefault="00FA49E0" w:rsidP="007B530B">
            <w:pPr>
              <w:spacing w:line="276" w:lineRule="auto"/>
              <w:rPr>
                <w:rFonts w:ascii="Times New Roman" w:hAnsi="Times New Roman" w:cs="Times New Roman"/>
                <w:b/>
                <w:sz w:val="20"/>
                <w:szCs w:val="16"/>
              </w:rPr>
            </w:pPr>
            <w:r w:rsidRPr="003B5142">
              <w:rPr>
                <w:rFonts w:ascii="Times New Roman" w:hAnsi="Times New Roman" w:cs="Times New Roman"/>
                <w:b/>
                <w:sz w:val="20"/>
                <w:szCs w:val="16"/>
              </w:rPr>
              <w:t>Substantially met</w:t>
            </w:r>
          </w:p>
        </w:tc>
        <w:tc>
          <w:tcPr>
            <w:tcW w:w="1250" w:type="dxa"/>
            <w:shd w:val="clear" w:color="auto" w:fill="A8D08D" w:themeFill="accent6" w:themeFillTint="99"/>
          </w:tcPr>
          <w:p w:rsidR="00FA49E0" w:rsidRPr="003B5142" w:rsidRDefault="00FA49E0" w:rsidP="007B530B">
            <w:pPr>
              <w:spacing w:line="276" w:lineRule="auto"/>
              <w:rPr>
                <w:rFonts w:ascii="Times New Roman" w:hAnsi="Times New Roman" w:cs="Times New Roman"/>
                <w:b/>
                <w:sz w:val="20"/>
                <w:szCs w:val="18"/>
              </w:rPr>
            </w:pPr>
            <w:r w:rsidRPr="003B5142">
              <w:rPr>
                <w:rFonts w:ascii="Times New Roman" w:hAnsi="Times New Roman" w:cs="Times New Roman"/>
                <w:b/>
                <w:sz w:val="20"/>
                <w:szCs w:val="18"/>
              </w:rPr>
              <w:t>Met</w:t>
            </w:r>
          </w:p>
        </w:tc>
      </w:tr>
      <w:tr w:rsidR="00FA49E0" w:rsidRPr="003B5142" w:rsidTr="00704B79">
        <w:trPr>
          <w:trHeight w:val="315"/>
        </w:trPr>
        <w:tc>
          <w:tcPr>
            <w:tcW w:w="3594" w:type="dxa"/>
            <w:vMerge/>
            <w:shd w:val="clear" w:color="auto" w:fill="FBE4D5" w:themeFill="accent2" w:themeFillTint="33"/>
          </w:tcPr>
          <w:p w:rsidR="00FA49E0" w:rsidRPr="003B5142" w:rsidRDefault="00FA49E0" w:rsidP="007B530B">
            <w:pPr>
              <w:spacing w:line="276" w:lineRule="auto"/>
              <w:rPr>
                <w:rFonts w:ascii="Times New Roman" w:hAnsi="Times New Roman" w:cs="Times New Roman"/>
                <w:b/>
                <w:sz w:val="24"/>
                <w:szCs w:val="24"/>
              </w:rPr>
            </w:pPr>
          </w:p>
        </w:tc>
        <w:tc>
          <w:tcPr>
            <w:tcW w:w="1741" w:type="dxa"/>
          </w:tcPr>
          <w:p w:rsidR="00FA49E0" w:rsidRPr="003B5142" w:rsidRDefault="00FA49E0" w:rsidP="007B530B">
            <w:pPr>
              <w:spacing w:line="276" w:lineRule="auto"/>
              <w:jc w:val="both"/>
              <w:rPr>
                <w:rFonts w:ascii="Times New Roman" w:hAnsi="Times New Roman" w:cs="Times New Roman"/>
                <w:b/>
                <w:sz w:val="28"/>
                <w:szCs w:val="28"/>
              </w:rPr>
            </w:pPr>
          </w:p>
        </w:tc>
        <w:tc>
          <w:tcPr>
            <w:tcW w:w="1745" w:type="dxa"/>
          </w:tcPr>
          <w:p w:rsidR="00FA49E0" w:rsidRPr="003B5142" w:rsidRDefault="00FA49E0" w:rsidP="007B530B">
            <w:pPr>
              <w:spacing w:line="276" w:lineRule="auto"/>
              <w:jc w:val="both"/>
              <w:rPr>
                <w:rFonts w:ascii="Times New Roman" w:hAnsi="Times New Roman" w:cs="Times New Roman"/>
                <w:b/>
                <w:sz w:val="28"/>
                <w:szCs w:val="28"/>
              </w:rPr>
            </w:pPr>
          </w:p>
        </w:tc>
        <w:tc>
          <w:tcPr>
            <w:tcW w:w="1744" w:type="dxa"/>
          </w:tcPr>
          <w:p w:rsidR="00FA49E0" w:rsidRPr="003B5142" w:rsidRDefault="00FA49E0" w:rsidP="007B530B">
            <w:pPr>
              <w:spacing w:line="276" w:lineRule="auto"/>
              <w:jc w:val="both"/>
              <w:rPr>
                <w:rFonts w:ascii="Times New Roman" w:hAnsi="Times New Roman" w:cs="Times New Roman"/>
                <w:b/>
                <w:sz w:val="28"/>
                <w:szCs w:val="28"/>
              </w:rPr>
            </w:pPr>
          </w:p>
        </w:tc>
        <w:tc>
          <w:tcPr>
            <w:tcW w:w="1250" w:type="dxa"/>
          </w:tcPr>
          <w:p w:rsidR="00FA49E0" w:rsidRPr="003B5142" w:rsidRDefault="00FA49E0" w:rsidP="007B530B">
            <w:pPr>
              <w:spacing w:line="276" w:lineRule="auto"/>
              <w:jc w:val="both"/>
              <w:rPr>
                <w:rFonts w:ascii="Times New Roman" w:hAnsi="Times New Roman" w:cs="Times New Roman"/>
                <w:b/>
                <w:sz w:val="28"/>
                <w:szCs w:val="28"/>
              </w:rPr>
            </w:pPr>
          </w:p>
        </w:tc>
      </w:tr>
    </w:tbl>
    <w:p w:rsidR="00612E8A" w:rsidRPr="003B5142" w:rsidRDefault="00612E8A" w:rsidP="007B530B">
      <w:pPr>
        <w:spacing w:after="0" w:line="276" w:lineRule="auto"/>
        <w:jc w:val="both"/>
        <w:rPr>
          <w:rFonts w:ascii="Times New Roman" w:hAnsi="Times New Roman" w:cs="Times New Roman"/>
          <w:b/>
          <w:sz w:val="28"/>
          <w:szCs w:val="28"/>
        </w:rPr>
      </w:pPr>
    </w:p>
    <w:tbl>
      <w:tblPr>
        <w:tblStyle w:val="TableGrid"/>
        <w:tblW w:w="10074" w:type="dxa"/>
        <w:tblInd w:w="-185" w:type="dxa"/>
        <w:tblLook w:val="04A0"/>
      </w:tblPr>
      <w:tblGrid>
        <w:gridCol w:w="3695"/>
        <w:gridCol w:w="1239"/>
        <w:gridCol w:w="1813"/>
        <w:gridCol w:w="1812"/>
        <w:gridCol w:w="1515"/>
      </w:tblGrid>
      <w:tr w:rsidR="005C6283" w:rsidRPr="003B5142" w:rsidTr="00345A17">
        <w:tc>
          <w:tcPr>
            <w:tcW w:w="10074" w:type="dxa"/>
            <w:gridSpan w:val="5"/>
            <w:shd w:val="clear" w:color="auto" w:fill="FBE4D5" w:themeFill="accent2" w:themeFillTint="33"/>
          </w:tcPr>
          <w:p w:rsidR="006C5A80" w:rsidRPr="003B5142" w:rsidRDefault="006C5A80" w:rsidP="007B530B">
            <w:pPr>
              <w:spacing w:line="276" w:lineRule="auto"/>
              <w:rPr>
                <w:rFonts w:ascii="Times New Roman" w:hAnsi="Times New Roman" w:cs="Times New Roman"/>
                <w:b/>
                <w:sz w:val="24"/>
              </w:rPr>
            </w:pPr>
            <w:r w:rsidRPr="003B5142">
              <w:rPr>
                <w:rFonts w:ascii="Times New Roman" w:hAnsi="Times New Roman" w:cs="Times New Roman"/>
                <w:b/>
                <w:sz w:val="24"/>
              </w:rPr>
              <w:t xml:space="preserve">Standard VI.2 </w:t>
            </w:r>
          </w:p>
          <w:p w:rsidR="005C6283" w:rsidRPr="003B5142" w:rsidRDefault="006C5A80" w:rsidP="007B530B">
            <w:pPr>
              <w:spacing w:line="276" w:lineRule="auto"/>
              <w:rPr>
                <w:rFonts w:ascii="Times New Roman" w:hAnsi="Times New Roman" w:cs="Times New Roman"/>
                <w:b/>
                <w:sz w:val="24"/>
              </w:rPr>
            </w:pPr>
            <w:r w:rsidRPr="003B5142">
              <w:rPr>
                <w:rFonts w:ascii="Times New Roman" w:hAnsi="Times New Roman" w:cs="Times New Roman"/>
                <w:b/>
                <w:sz w:val="24"/>
              </w:rPr>
              <w:t xml:space="preserve">The Higher Education Institution monitors and evaluates periodically the study program through the special units, in order to ensure training objectives achievement and the intended learning outcomes. </w:t>
            </w:r>
          </w:p>
        </w:tc>
      </w:tr>
      <w:tr w:rsidR="00704B79" w:rsidRPr="003B5142" w:rsidTr="00345A17">
        <w:tc>
          <w:tcPr>
            <w:tcW w:w="3695" w:type="dxa"/>
            <w:shd w:val="clear" w:color="auto" w:fill="C5E0B3" w:themeFill="accent6" w:themeFillTint="66"/>
          </w:tcPr>
          <w:p w:rsidR="00704B79" w:rsidRPr="003B5142" w:rsidRDefault="00704B79" w:rsidP="007B530B">
            <w:pPr>
              <w:spacing w:line="276" w:lineRule="auto"/>
              <w:jc w:val="both"/>
              <w:rPr>
                <w:rFonts w:ascii="Times New Roman" w:eastAsia="Times New Roman" w:hAnsi="Times New Roman" w:cs="Times New Roman"/>
                <w:b/>
                <w:bCs/>
                <w:sz w:val="24"/>
                <w:szCs w:val="24"/>
                <w:lang w:val="sq-AL"/>
              </w:rPr>
            </w:pPr>
            <w:r w:rsidRPr="003B5142">
              <w:rPr>
                <w:rFonts w:ascii="Times New Roman" w:eastAsia="Times New Roman" w:hAnsi="Times New Roman" w:cs="Times New Roman"/>
                <w:b/>
                <w:bCs/>
                <w:sz w:val="24"/>
                <w:szCs w:val="24"/>
                <w:lang w:val="sq-AL"/>
              </w:rPr>
              <w:t>Criterions</w:t>
            </w:r>
          </w:p>
        </w:tc>
        <w:tc>
          <w:tcPr>
            <w:tcW w:w="6379" w:type="dxa"/>
            <w:gridSpan w:val="4"/>
            <w:shd w:val="clear" w:color="auto" w:fill="C5E0B3" w:themeFill="accent6" w:themeFillTint="66"/>
          </w:tcPr>
          <w:p w:rsidR="00704B79" w:rsidRPr="003B5142" w:rsidRDefault="00704B79" w:rsidP="007B530B">
            <w:pPr>
              <w:spacing w:line="276" w:lineRule="auto"/>
              <w:jc w:val="both"/>
              <w:rPr>
                <w:rFonts w:ascii="Times New Roman" w:eastAsia="Times New Roman" w:hAnsi="Times New Roman" w:cs="Times New Roman"/>
                <w:b/>
                <w:bCs/>
                <w:sz w:val="24"/>
                <w:szCs w:val="24"/>
                <w:lang w:val="sq-AL"/>
              </w:rPr>
            </w:pPr>
            <w:r w:rsidRPr="003B5142">
              <w:rPr>
                <w:rFonts w:ascii="Times New Roman" w:hAnsi="Times New Roman" w:cs="Times New Roman"/>
                <w:b/>
                <w:sz w:val="24"/>
                <w:szCs w:val="28"/>
              </w:rPr>
              <w:t>Evaluation</w:t>
            </w:r>
          </w:p>
        </w:tc>
      </w:tr>
      <w:tr w:rsidR="006C5A80" w:rsidRPr="003B5142" w:rsidTr="00345A17">
        <w:tc>
          <w:tcPr>
            <w:tcW w:w="3695" w:type="dxa"/>
          </w:tcPr>
          <w:p w:rsidR="006C5A80" w:rsidRPr="00147D7F" w:rsidRDefault="006C5A80" w:rsidP="003B5142">
            <w:pPr>
              <w:spacing w:after="120" w:line="276" w:lineRule="auto"/>
              <w:rPr>
                <w:rFonts w:ascii="Times New Roman" w:hAnsi="Times New Roman" w:cs="Times New Roman"/>
                <w:sz w:val="20"/>
              </w:rPr>
            </w:pPr>
            <w:r w:rsidRPr="00147D7F">
              <w:rPr>
                <w:rFonts w:ascii="Times New Roman" w:hAnsi="Times New Roman" w:cs="Times New Roman"/>
                <w:b/>
                <w:sz w:val="20"/>
              </w:rPr>
              <w:t>Criterion 1</w:t>
            </w:r>
            <w:r w:rsidRPr="00147D7F">
              <w:rPr>
                <w:rFonts w:ascii="Times New Roman" w:hAnsi="Times New Roman" w:cs="Times New Roman"/>
                <w:sz w:val="20"/>
              </w:rPr>
              <w:t xml:space="preserve"> The institution establishes a special unit for monitoring, reviewing, and supervising the integrated second cycle study program. </w:t>
            </w:r>
          </w:p>
        </w:tc>
        <w:tc>
          <w:tcPr>
            <w:tcW w:w="6379" w:type="dxa"/>
            <w:gridSpan w:val="4"/>
          </w:tcPr>
          <w:p w:rsidR="006C5A80" w:rsidRPr="003B5142" w:rsidRDefault="006C5A80" w:rsidP="003B5142">
            <w:pPr>
              <w:spacing w:after="120" w:line="276" w:lineRule="auto"/>
              <w:jc w:val="both"/>
              <w:rPr>
                <w:rFonts w:ascii="Times New Roman" w:hAnsi="Times New Roman" w:cs="Times New Roman"/>
                <w:szCs w:val="28"/>
              </w:rPr>
            </w:pPr>
          </w:p>
        </w:tc>
      </w:tr>
      <w:tr w:rsidR="006C5A80" w:rsidRPr="003B5142" w:rsidTr="00345A17">
        <w:tc>
          <w:tcPr>
            <w:tcW w:w="3695" w:type="dxa"/>
          </w:tcPr>
          <w:p w:rsidR="006C5A80" w:rsidRPr="00147D7F" w:rsidRDefault="006C5A80" w:rsidP="003B5142">
            <w:pPr>
              <w:spacing w:after="120" w:line="276" w:lineRule="auto"/>
              <w:rPr>
                <w:rFonts w:ascii="Times New Roman" w:hAnsi="Times New Roman" w:cs="Times New Roman"/>
                <w:sz w:val="20"/>
              </w:rPr>
            </w:pPr>
            <w:r w:rsidRPr="00147D7F">
              <w:rPr>
                <w:rFonts w:ascii="Times New Roman" w:hAnsi="Times New Roman" w:cs="Times New Roman"/>
                <w:b/>
                <w:sz w:val="20"/>
              </w:rPr>
              <w:t>Criterion 2</w:t>
            </w:r>
            <w:r w:rsidRPr="00147D7F">
              <w:rPr>
                <w:rFonts w:ascii="Times New Roman" w:hAnsi="Times New Roman" w:cs="Times New Roman"/>
                <w:sz w:val="20"/>
              </w:rPr>
              <w:t xml:space="preserve"> The institution uses formal and documented processes and mechanisms for reviewing, approving and supervising the integrated second cycle study program periodically. </w:t>
            </w:r>
          </w:p>
        </w:tc>
        <w:tc>
          <w:tcPr>
            <w:tcW w:w="6379" w:type="dxa"/>
            <w:gridSpan w:val="4"/>
          </w:tcPr>
          <w:p w:rsidR="006C5A80" w:rsidRPr="003B5142" w:rsidRDefault="006C5A80" w:rsidP="003B5142">
            <w:pPr>
              <w:spacing w:after="120" w:line="276" w:lineRule="auto"/>
              <w:jc w:val="both"/>
              <w:rPr>
                <w:rFonts w:ascii="Times New Roman" w:hAnsi="Times New Roman" w:cs="Times New Roman"/>
                <w:szCs w:val="28"/>
              </w:rPr>
            </w:pPr>
          </w:p>
        </w:tc>
      </w:tr>
      <w:tr w:rsidR="006C5A80" w:rsidRPr="003B5142" w:rsidTr="00345A17">
        <w:tc>
          <w:tcPr>
            <w:tcW w:w="3695" w:type="dxa"/>
          </w:tcPr>
          <w:p w:rsidR="006C5A80" w:rsidRPr="00147D7F" w:rsidRDefault="006C5A80" w:rsidP="003B5142">
            <w:pPr>
              <w:spacing w:after="120" w:line="276" w:lineRule="auto"/>
              <w:rPr>
                <w:rFonts w:ascii="Times New Roman" w:hAnsi="Times New Roman" w:cs="Times New Roman"/>
                <w:sz w:val="20"/>
              </w:rPr>
            </w:pPr>
            <w:r w:rsidRPr="00147D7F">
              <w:rPr>
                <w:rFonts w:ascii="Times New Roman" w:hAnsi="Times New Roman" w:cs="Times New Roman"/>
                <w:b/>
                <w:sz w:val="20"/>
              </w:rPr>
              <w:t>Criterion 3</w:t>
            </w:r>
            <w:r w:rsidRPr="00147D7F">
              <w:rPr>
                <w:rFonts w:ascii="Times New Roman" w:hAnsi="Times New Roman" w:cs="Times New Roman"/>
                <w:sz w:val="20"/>
              </w:rPr>
              <w:t xml:space="preserve"> The institution uses assessment methodology, measuring instruments and evaluation instruments for the study program progress and success. </w:t>
            </w:r>
          </w:p>
        </w:tc>
        <w:tc>
          <w:tcPr>
            <w:tcW w:w="6379" w:type="dxa"/>
            <w:gridSpan w:val="4"/>
          </w:tcPr>
          <w:p w:rsidR="006C5A80" w:rsidRPr="003B5142" w:rsidRDefault="006C5A80" w:rsidP="003B5142">
            <w:pPr>
              <w:spacing w:after="120" w:line="276" w:lineRule="auto"/>
              <w:jc w:val="both"/>
              <w:rPr>
                <w:rFonts w:ascii="Times New Roman" w:hAnsi="Times New Roman" w:cs="Times New Roman"/>
                <w:szCs w:val="28"/>
              </w:rPr>
            </w:pPr>
          </w:p>
        </w:tc>
      </w:tr>
      <w:tr w:rsidR="006C5A80" w:rsidRPr="003B5142" w:rsidTr="00345A17">
        <w:tc>
          <w:tcPr>
            <w:tcW w:w="3695" w:type="dxa"/>
          </w:tcPr>
          <w:p w:rsidR="006C5A80" w:rsidRPr="00147D7F" w:rsidRDefault="006C5A80" w:rsidP="003B5142">
            <w:pPr>
              <w:spacing w:after="120" w:line="276" w:lineRule="auto"/>
              <w:rPr>
                <w:rFonts w:ascii="Times New Roman" w:hAnsi="Times New Roman" w:cs="Times New Roman"/>
                <w:sz w:val="20"/>
              </w:rPr>
            </w:pPr>
            <w:r w:rsidRPr="00147D7F">
              <w:rPr>
                <w:rFonts w:ascii="Times New Roman" w:hAnsi="Times New Roman" w:cs="Times New Roman"/>
                <w:b/>
                <w:sz w:val="20"/>
              </w:rPr>
              <w:t>Criterion 4</w:t>
            </w:r>
            <w:r w:rsidRPr="00147D7F">
              <w:rPr>
                <w:rFonts w:ascii="Times New Roman" w:hAnsi="Times New Roman" w:cs="Times New Roman"/>
                <w:sz w:val="20"/>
              </w:rPr>
              <w:t xml:space="preserve"> The results of these assessments are documented and put forward to the responsible and decision-</w:t>
            </w:r>
            <w:r w:rsidRPr="00147D7F">
              <w:rPr>
                <w:rFonts w:ascii="Times New Roman" w:hAnsi="Times New Roman" w:cs="Times New Roman"/>
                <w:sz w:val="20"/>
              </w:rPr>
              <w:lastRenderedPageBreak/>
              <w:t xml:space="preserve">making authorities for the study program. </w:t>
            </w:r>
          </w:p>
        </w:tc>
        <w:tc>
          <w:tcPr>
            <w:tcW w:w="6379" w:type="dxa"/>
            <w:gridSpan w:val="4"/>
          </w:tcPr>
          <w:p w:rsidR="006C5A80" w:rsidRPr="003B5142" w:rsidRDefault="006C5A80" w:rsidP="003B5142">
            <w:pPr>
              <w:spacing w:after="120" w:line="276" w:lineRule="auto"/>
              <w:jc w:val="both"/>
              <w:rPr>
                <w:rFonts w:ascii="Times New Roman" w:hAnsi="Times New Roman" w:cs="Times New Roman"/>
                <w:szCs w:val="28"/>
              </w:rPr>
            </w:pPr>
          </w:p>
        </w:tc>
      </w:tr>
      <w:tr w:rsidR="006C5A80" w:rsidRPr="003B5142" w:rsidTr="00345A17">
        <w:tc>
          <w:tcPr>
            <w:tcW w:w="3695" w:type="dxa"/>
          </w:tcPr>
          <w:p w:rsidR="006C5A80" w:rsidRPr="00147D7F" w:rsidRDefault="006C5A80" w:rsidP="003B5142">
            <w:pPr>
              <w:spacing w:after="120" w:line="276" w:lineRule="auto"/>
              <w:rPr>
                <w:rFonts w:ascii="Times New Roman" w:hAnsi="Times New Roman" w:cs="Times New Roman"/>
                <w:sz w:val="20"/>
              </w:rPr>
            </w:pPr>
            <w:r w:rsidRPr="00147D7F">
              <w:rPr>
                <w:rFonts w:ascii="Times New Roman" w:hAnsi="Times New Roman" w:cs="Times New Roman"/>
                <w:b/>
                <w:sz w:val="20"/>
              </w:rPr>
              <w:lastRenderedPageBreak/>
              <w:t>Criterion 5</w:t>
            </w:r>
            <w:r w:rsidRPr="00147D7F">
              <w:rPr>
                <w:rFonts w:ascii="Times New Roman" w:hAnsi="Times New Roman" w:cs="Times New Roman"/>
                <w:sz w:val="20"/>
              </w:rPr>
              <w:t xml:space="preserve"> The evaluation reports should include the expected results, the assessment results of and the measures taken to address the issues and the ongoing quality improvement. </w:t>
            </w:r>
          </w:p>
        </w:tc>
        <w:tc>
          <w:tcPr>
            <w:tcW w:w="6379" w:type="dxa"/>
            <w:gridSpan w:val="4"/>
          </w:tcPr>
          <w:p w:rsidR="006C5A80" w:rsidRPr="003B5142" w:rsidRDefault="006C5A80" w:rsidP="003B5142">
            <w:pPr>
              <w:spacing w:after="120" w:line="276" w:lineRule="auto"/>
              <w:jc w:val="both"/>
              <w:rPr>
                <w:rFonts w:ascii="Times New Roman" w:hAnsi="Times New Roman" w:cs="Times New Roman"/>
                <w:szCs w:val="28"/>
              </w:rPr>
            </w:pPr>
          </w:p>
        </w:tc>
      </w:tr>
      <w:tr w:rsidR="00FA49E0" w:rsidRPr="003B5142" w:rsidTr="00345A17">
        <w:trPr>
          <w:trHeight w:val="315"/>
        </w:trPr>
        <w:tc>
          <w:tcPr>
            <w:tcW w:w="3695" w:type="dxa"/>
            <w:vMerge w:val="restart"/>
            <w:shd w:val="clear" w:color="auto" w:fill="F7CAAC" w:themeFill="accent2" w:themeFillTint="66"/>
          </w:tcPr>
          <w:p w:rsidR="00FA49E0" w:rsidRPr="003B5142" w:rsidRDefault="00FA49E0" w:rsidP="007B530B">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t>Fulfillment of standard</w:t>
            </w:r>
          </w:p>
        </w:tc>
        <w:tc>
          <w:tcPr>
            <w:tcW w:w="1239" w:type="dxa"/>
            <w:shd w:val="clear" w:color="auto" w:fill="FF0000"/>
          </w:tcPr>
          <w:p w:rsidR="00FA49E0" w:rsidRPr="003B5142" w:rsidRDefault="00FA49E0" w:rsidP="007B530B">
            <w:pPr>
              <w:spacing w:line="276" w:lineRule="auto"/>
              <w:jc w:val="both"/>
              <w:rPr>
                <w:rFonts w:ascii="Times New Roman" w:hAnsi="Times New Roman" w:cs="Times New Roman"/>
                <w:b/>
                <w:sz w:val="20"/>
                <w:szCs w:val="18"/>
              </w:rPr>
            </w:pPr>
            <w:r w:rsidRPr="003B5142">
              <w:rPr>
                <w:rFonts w:ascii="Times New Roman" w:hAnsi="Times New Roman" w:cs="Times New Roman"/>
                <w:b/>
                <w:sz w:val="20"/>
                <w:szCs w:val="18"/>
              </w:rPr>
              <w:t>Not met</w:t>
            </w:r>
          </w:p>
        </w:tc>
        <w:tc>
          <w:tcPr>
            <w:tcW w:w="1813" w:type="dxa"/>
            <w:shd w:val="clear" w:color="auto" w:fill="FF6600"/>
          </w:tcPr>
          <w:p w:rsidR="00FA49E0" w:rsidRPr="003B5142" w:rsidRDefault="00FA49E0" w:rsidP="007B530B">
            <w:pPr>
              <w:spacing w:line="276" w:lineRule="auto"/>
              <w:rPr>
                <w:rFonts w:ascii="Times New Roman" w:hAnsi="Times New Roman" w:cs="Times New Roman"/>
                <w:b/>
                <w:sz w:val="20"/>
                <w:szCs w:val="20"/>
              </w:rPr>
            </w:pPr>
            <w:r w:rsidRPr="003B5142">
              <w:rPr>
                <w:rFonts w:ascii="Times New Roman" w:hAnsi="Times New Roman" w:cs="Times New Roman"/>
                <w:b/>
                <w:sz w:val="20"/>
                <w:szCs w:val="20"/>
              </w:rPr>
              <w:t>Partly</w:t>
            </w:r>
            <w:r w:rsidRPr="003B5142">
              <w:rPr>
                <w:rFonts w:ascii="Times New Roman" w:hAnsi="Times New Roman" w:cs="Times New Roman"/>
                <w:b/>
                <w:sz w:val="20"/>
                <w:szCs w:val="16"/>
              </w:rPr>
              <w:t xml:space="preserve"> met</w:t>
            </w:r>
            <w:r w:rsidRPr="003B5142">
              <w:rPr>
                <w:rFonts w:ascii="Times New Roman" w:hAnsi="Times New Roman" w:cs="Times New Roman"/>
                <w:b/>
                <w:sz w:val="20"/>
                <w:szCs w:val="20"/>
              </w:rPr>
              <w:t xml:space="preserve"> </w:t>
            </w:r>
          </w:p>
        </w:tc>
        <w:tc>
          <w:tcPr>
            <w:tcW w:w="1812" w:type="dxa"/>
            <w:shd w:val="clear" w:color="auto" w:fill="CCCC00"/>
          </w:tcPr>
          <w:p w:rsidR="00FA49E0" w:rsidRPr="003B5142" w:rsidRDefault="00FA49E0" w:rsidP="007B530B">
            <w:pPr>
              <w:spacing w:line="276" w:lineRule="auto"/>
              <w:rPr>
                <w:rFonts w:ascii="Times New Roman" w:hAnsi="Times New Roman" w:cs="Times New Roman"/>
                <w:b/>
                <w:sz w:val="20"/>
                <w:szCs w:val="16"/>
              </w:rPr>
            </w:pPr>
            <w:r w:rsidRPr="003B5142">
              <w:rPr>
                <w:rFonts w:ascii="Times New Roman" w:hAnsi="Times New Roman" w:cs="Times New Roman"/>
                <w:b/>
                <w:sz w:val="20"/>
                <w:szCs w:val="16"/>
              </w:rPr>
              <w:t>Substantially met</w:t>
            </w:r>
          </w:p>
        </w:tc>
        <w:tc>
          <w:tcPr>
            <w:tcW w:w="1515" w:type="dxa"/>
            <w:shd w:val="clear" w:color="auto" w:fill="92D050"/>
          </w:tcPr>
          <w:p w:rsidR="00FA49E0" w:rsidRPr="003B5142" w:rsidRDefault="00FA49E0" w:rsidP="007B530B">
            <w:pPr>
              <w:spacing w:line="276" w:lineRule="auto"/>
              <w:rPr>
                <w:rFonts w:ascii="Times New Roman" w:hAnsi="Times New Roman" w:cs="Times New Roman"/>
                <w:b/>
                <w:sz w:val="20"/>
                <w:szCs w:val="18"/>
              </w:rPr>
            </w:pPr>
            <w:r w:rsidRPr="003B5142">
              <w:rPr>
                <w:rFonts w:ascii="Times New Roman" w:hAnsi="Times New Roman" w:cs="Times New Roman"/>
                <w:b/>
                <w:sz w:val="20"/>
                <w:szCs w:val="18"/>
              </w:rPr>
              <w:t>Met</w:t>
            </w:r>
          </w:p>
        </w:tc>
      </w:tr>
      <w:tr w:rsidR="00FA49E0" w:rsidRPr="003B5142" w:rsidTr="00345A17">
        <w:trPr>
          <w:trHeight w:val="315"/>
        </w:trPr>
        <w:tc>
          <w:tcPr>
            <w:tcW w:w="3695" w:type="dxa"/>
            <w:vMerge/>
            <w:shd w:val="clear" w:color="auto" w:fill="F7CAAC" w:themeFill="accent2" w:themeFillTint="66"/>
          </w:tcPr>
          <w:p w:rsidR="00FA49E0" w:rsidRPr="003B5142" w:rsidRDefault="00FA49E0" w:rsidP="007B530B">
            <w:pPr>
              <w:spacing w:line="276" w:lineRule="auto"/>
              <w:rPr>
                <w:rFonts w:ascii="Times New Roman" w:hAnsi="Times New Roman" w:cs="Times New Roman"/>
                <w:b/>
                <w:sz w:val="24"/>
                <w:szCs w:val="24"/>
              </w:rPr>
            </w:pPr>
          </w:p>
        </w:tc>
        <w:tc>
          <w:tcPr>
            <w:tcW w:w="1239" w:type="dxa"/>
          </w:tcPr>
          <w:p w:rsidR="00FA49E0" w:rsidRPr="003B5142" w:rsidRDefault="00FA49E0" w:rsidP="007B530B">
            <w:pPr>
              <w:spacing w:line="276" w:lineRule="auto"/>
              <w:jc w:val="both"/>
              <w:rPr>
                <w:rFonts w:ascii="Times New Roman" w:hAnsi="Times New Roman" w:cs="Times New Roman"/>
                <w:b/>
                <w:sz w:val="28"/>
                <w:szCs w:val="28"/>
              </w:rPr>
            </w:pPr>
          </w:p>
        </w:tc>
        <w:tc>
          <w:tcPr>
            <w:tcW w:w="1813" w:type="dxa"/>
          </w:tcPr>
          <w:p w:rsidR="00FA49E0" w:rsidRPr="003B5142" w:rsidRDefault="00FA49E0" w:rsidP="007B530B">
            <w:pPr>
              <w:spacing w:line="276" w:lineRule="auto"/>
              <w:jc w:val="both"/>
              <w:rPr>
                <w:rFonts w:ascii="Times New Roman" w:hAnsi="Times New Roman" w:cs="Times New Roman"/>
                <w:b/>
                <w:sz w:val="28"/>
                <w:szCs w:val="28"/>
              </w:rPr>
            </w:pPr>
          </w:p>
        </w:tc>
        <w:tc>
          <w:tcPr>
            <w:tcW w:w="1812" w:type="dxa"/>
          </w:tcPr>
          <w:p w:rsidR="00FA49E0" w:rsidRPr="003B5142" w:rsidRDefault="00FA49E0" w:rsidP="007B530B">
            <w:pPr>
              <w:spacing w:line="276" w:lineRule="auto"/>
              <w:jc w:val="both"/>
              <w:rPr>
                <w:rFonts w:ascii="Times New Roman" w:hAnsi="Times New Roman" w:cs="Times New Roman"/>
                <w:b/>
                <w:sz w:val="28"/>
                <w:szCs w:val="28"/>
              </w:rPr>
            </w:pPr>
          </w:p>
        </w:tc>
        <w:tc>
          <w:tcPr>
            <w:tcW w:w="1515" w:type="dxa"/>
          </w:tcPr>
          <w:p w:rsidR="00FA49E0" w:rsidRPr="003B5142" w:rsidRDefault="00FA49E0" w:rsidP="007B530B">
            <w:pPr>
              <w:spacing w:line="276" w:lineRule="auto"/>
              <w:jc w:val="both"/>
              <w:rPr>
                <w:rFonts w:ascii="Times New Roman" w:hAnsi="Times New Roman" w:cs="Times New Roman"/>
                <w:b/>
                <w:sz w:val="28"/>
                <w:szCs w:val="28"/>
              </w:rPr>
            </w:pPr>
          </w:p>
        </w:tc>
      </w:tr>
    </w:tbl>
    <w:p w:rsidR="006E10E8" w:rsidRPr="003B5142" w:rsidRDefault="006E10E8" w:rsidP="007B530B">
      <w:pPr>
        <w:spacing w:after="0" w:line="276" w:lineRule="auto"/>
        <w:jc w:val="both"/>
        <w:rPr>
          <w:rFonts w:ascii="Times New Roman" w:hAnsi="Times New Roman" w:cs="Times New Roman"/>
          <w:b/>
          <w:sz w:val="28"/>
          <w:szCs w:val="28"/>
        </w:rPr>
      </w:pPr>
    </w:p>
    <w:tbl>
      <w:tblPr>
        <w:tblStyle w:val="TableGrid"/>
        <w:tblW w:w="10176" w:type="dxa"/>
        <w:tblInd w:w="-185" w:type="dxa"/>
        <w:tblLook w:val="04A0"/>
      </w:tblPr>
      <w:tblGrid>
        <w:gridCol w:w="3412"/>
        <w:gridCol w:w="1239"/>
        <w:gridCol w:w="1842"/>
        <w:gridCol w:w="1841"/>
        <w:gridCol w:w="1842"/>
      </w:tblGrid>
      <w:tr w:rsidR="005C6283" w:rsidRPr="003B5142" w:rsidTr="00612E8A">
        <w:tc>
          <w:tcPr>
            <w:tcW w:w="10176" w:type="dxa"/>
            <w:gridSpan w:val="5"/>
            <w:shd w:val="clear" w:color="auto" w:fill="F7CAAC" w:themeFill="accent2" w:themeFillTint="66"/>
          </w:tcPr>
          <w:p w:rsidR="00570587" w:rsidRPr="003B5142" w:rsidRDefault="00570587" w:rsidP="007B530B">
            <w:pPr>
              <w:spacing w:line="276" w:lineRule="auto"/>
              <w:rPr>
                <w:rFonts w:ascii="Times New Roman" w:hAnsi="Times New Roman" w:cs="Times New Roman"/>
                <w:b/>
                <w:sz w:val="24"/>
              </w:rPr>
            </w:pPr>
            <w:r w:rsidRPr="003B5142">
              <w:rPr>
                <w:rFonts w:ascii="Times New Roman" w:hAnsi="Times New Roman" w:cs="Times New Roman"/>
                <w:b/>
                <w:sz w:val="24"/>
              </w:rPr>
              <w:t xml:space="preserve">Standard VI.3 </w:t>
            </w:r>
          </w:p>
          <w:p w:rsidR="005C6283" w:rsidRPr="003B5142" w:rsidRDefault="00570587" w:rsidP="007B530B">
            <w:pPr>
              <w:spacing w:line="276" w:lineRule="auto"/>
              <w:rPr>
                <w:rFonts w:ascii="Times New Roman" w:hAnsi="Times New Roman" w:cs="Times New Roman"/>
                <w:b/>
                <w:sz w:val="24"/>
              </w:rPr>
            </w:pPr>
            <w:r w:rsidRPr="003B5142">
              <w:rPr>
                <w:rFonts w:ascii="Times New Roman" w:hAnsi="Times New Roman" w:cs="Times New Roman"/>
                <w:b/>
                <w:sz w:val="24"/>
              </w:rPr>
              <w:t xml:space="preserve">The Higher Education Institution makes use of assessment procedures, methodologies, and measuring instruments for the study program opening, development, and progress, graduation, entering the labor market, as well as students’ further studies. </w:t>
            </w:r>
          </w:p>
        </w:tc>
      </w:tr>
      <w:tr w:rsidR="00704B79" w:rsidRPr="003B5142" w:rsidTr="00612E8A">
        <w:tc>
          <w:tcPr>
            <w:tcW w:w="3412" w:type="dxa"/>
            <w:shd w:val="clear" w:color="auto" w:fill="C5E0B3" w:themeFill="accent6" w:themeFillTint="66"/>
          </w:tcPr>
          <w:p w:rsidR="00704B79" w:rsidRPr="003B5142" w:rsidRDefault="00704B79" w:rsidP="007B530B">
            <w:pPr>
              <w:spacing w:line="276" w:lineRule="auto"/>
              <w:jc w:val="both"/>
              <w:rPr>
                <w:rFonts w:ascii="Times New Roman" w:eastAsia="Times New Roman" w:hAnsi="Times New Roman" w:cs="Times New Roman"/>
                <w:b/>
                <w:bCs/>
                <w:sz w:val="24"/>
                <w:szCs w:val="24"/>
                <w:lang w:val="sq-AL"/>
              </w:rPr>
            </w:pPr>
            <w:r w:rsidRPr="003B5142">
              <w:rPr>
                <w:rFonts w:ascii="Times New Roman" w:eastAsia="Times New Roman" w:hAnsi="Times New Roman" w:cs="Times New Roman"/>
                <w:b/>
                <w:bCs/>
                <w:sz w:val="24"/>
                <w:szCs w:val="24"/>
                <w:lang w:val="sq-AL"/>
              </w:rPr>
              <w:t>Criterions</w:t>
            </w:r>
          </w:p>
        </w:tc>
        <w:tc>
          <w:tcPr>
            <w:tcW w:w="6764" w:type="dxa"/>
            <w:gridSpan w:val="4"/>
            <w:shd w:val="clear" w:color="auto" w:fill="C5E0B3" w:themeFill="accent6" w:themeFillTint="66"/>
          </w:tcPr>
          <w:p w:rsidR="00704B79" w:rsidRPr="003B5142" w:rsidRDefault="00704B79" w:rsidP="007B530B">
            <w:pPr>
              <w:spacing w:line="276" w:lineRule="auto"/>
              <w:jc w:val="both"/>
              <w:rPr>
                <w:rFonts w:ascii="Times New Roman" w:eastAsia="Times New Roman" w:hAnsi="Times New Roman" w:cs="Times New Roman"/>
                <w:b/>
                <w:bCs/>
                <w:sz w:val="24"/>
                <w:szCs w:val="24"/>
                <w:lang w:val="sq-AL"/>
              </w:rPr>
            </w:pPr>
            <w:r w:rsidRPr="003B5142">
              <w:rPr>
                <w:rFonts w:ascii="Times New Roman" w:hAnsi="Times New Roman" w:cs="Times New Roman"/>
                <w:b/>
                <w:sz w:val="24"/>
                <w:szCs w:val="28"/>
              </w:rPr>
              <w:t>Evaluation</w:t>
            </w:r>
          </w:p>
        </w:tc>
      </w:tr>
      <w:tr w:rsidR="00570587" w:rsidRPr="003B5142" w:rsidTr="00612E8A">
        <w:tc>
          <w:tcPr>
            <w:tcW w:w="3412" w:type="dxa"/>
          </w:tcPr>
          <w:p w:rsidR="00570587" w:rsidRPr="00147D7F" w:rsidRDefault="00570587" w:rsidP="003B5142">
            <w:pPr>
              <w:spacing w:after="120" w:line="276" w:lineRule="auto"/>
              <w:rPr>
                <w:rFonts w:ascii="Times New Roman" w:hAnsi="Times New Roman" w:cs="Times New Roman"/>
                <w:sz w:val="20"/>
              </w:rPr>
            </w:pPr>
            <w:r w:rsidRPr="00147D7F">
              <w:rPr>
                <w:rFonts w:ascii="Times New Roman" w:hAnsi="Times New Roman" w:cs="Times New Roman"/>
                <w:b/>
                <w:sz w:val="20"/>
              </w:rPr>
              <w:t>Criterion 1</w:t>
            </w:r>
            <w:r w:rsidRPr="00147D7F">
              <w:rPr>
                <w:rFonts w:ascii="Times New Roman" w:hAnsi="Times New Roman" w:cs="Times New Roman"/>
                <w:sz w:val="20"/>
              </w:rPr>
              <w:t xml:space="preserve"> The study program internal evaluation is periodically performed by the relevant internal quality assurance unit. The Higher Education Institution incorporates this information in the institutional self-assessment procedure within the accreditation and rating framework. </w:t>
            </w:r>
          </w:p>
        </w:tc>
        <w:tc>
          <w:tcPr>
            <w:tcW w:w="6764" w:type="dxa"/>
            <w:gridSpan w:val="4"/>
          </w:tcPr>
          <w:p w:rsidR="00570587" w:rsidRPr="003B5142" w:rsidRDefault="00570587" w:rsidP="003B5142">
            <w:pPr>
              <w:spacing w:after="120" w:line="276" w:lineRule="auto"/>
              <w:jc w:val="both"/>
              <w:rPr>
                <w:rFonts w:ascii="Times New Roman" w:hAnsi="Times New Roman" w:cs="Times New Roman"/>
                <w:szCs w:val="28"/>
              </w:rPr>
            </w:pPr>
          </w:p>
        </w:tc>
      </w:tr>
      <w:tr w:rsidR="00570587" w:rsidRPr="003B5142" w:rsidTr="00612E8A">
        <w:tc>
          <w:tcPr>
            <w:tcW w:w="3412" w:type="dxa"/>
          </w:tcPr>
          <w:p w:rsidR="00570587" w:rsidRPr="00147D7F" w:rsidRDefault="00570587" w:rsidP="003B5142">
            <w:pPr>
              <w:spacing w:after="120" w:line="276" w:lineRule="auto"/>
              <w:rPr>
                <w:rFonts w:ascii="Times New Roman" w:hAnsi="Times New Roman" w:cs="Times New Roman"/>
                <w:sz w:val="20"/>
              </w:rPr>
            </w:pPr>
            <w:r w:rsidRPr="00147D7F">
              <w:rPr>
                <w:rFonts w:ascii="Times New Roman" w:hAnsi="Times New Roman" w:cs="Times New Roman"/>
                <w:b/>
                <w:sz w:val="20"/>
              </w:rPr>
              <w:t>Criterion 2</w:t>
            </w:r>
            <w:r w:rsidRPr="00147D7F">
              <w:rPr>
                <w:rFonts w:ascii="Times New Roman" w:hAnsi="Times New Roman" w:cs="Times New Roman"/>
                <w:sz w:val="20"/>
              </w:rPr>
              <w:t xml:space="preserve"> In order to carry out the assessment, the institution uses various appropriate and adequate methods and instruments, in line with the nature and features of the study program scope. </w:t>
            </w:r>
          </w:p>
        </w:tc>
        <w:tc>
          <w:tcPr>
            <w:tcW w:w="6764" w:type="dxa"/>
            <w:gridSpan w:val="4"/>
          </w:tcPr>
          <w:p w:rsidR="00570587" w:rsidRPr="003B5142" w:rsidRDefault="00570587" w:rsidP="003B5142">
            <w:pPr>
              <w:spacing w:after="120" w:line="276" w:lineRule="auto"/>
              <w:jc w:val="both"/>
              <w:rPr>
                <w:rFonts w:ascii="Times New Roman" w:hAnsi="Times New Roman" w:cs="Times New Roman"/>
                <w:szCs w:val="28"/>
              </w:rPr>
            </w:pPr>
          </w:p>
        </w:tc>
      </w:tr>
      <w:tr w:rsidR="00570587" w:rsidRPr="003B5142" w:rsidTr="00612E8A">
        <w:tc>
          <w:tcPr>
            <w:tcW w:w="3412" w:type="dxa"/>
          </w:tcPr>
          <w:p w:rsidR="00570587" w:rsidRPr="00147D7F" w:rsidRDefault="00570587" w:rsidP="003B5142">
            <w:pPr>
              <w:spacing w:after="120" w:line="276" w:lineRule="auto"/>
              <w:rPr>
                <w:rFonts w:ascii="Times New Roman" w:hAnsi="Times New Roman" w:cs="Times New Roman"/>
                <w:sz w:val="20"/>
              </w:rPr>
            </w:pPr>
            <w:r w:rsidRPr="00147D7F">
              <w:rPr>
                <w:rFonts w:ascii="Times New Roman" w:hAnsi="Times New Roman" w:cs="Times New Roman"/>
                <w:b/>
                <w:sz w:val="20"/>
              </w:rPr>
              <w:t>Criterion 3</w:t>
            </w:r>
            <w:r w:rsidRPr="00147D7F">
              <w:rPr>
                <w:rFonts w:ascii="Times New Roman" w:hAnsi="Times New Roman" w:cs="Times New Roman"/>
                <w:sz w:val="20"/>
              </w:rPr>
              <w:t xml:space="preserve"> In the framework of evaluating study program performance and quality, the institution employs direct methods such as: quality assessment of teaching, didactics, curricula, learning outcomes; parallel assessment of student examinations or assignments, direct observations in the auditorium during exercises/practice, local or standardized tests, results achieved in interinstitutional or national tests such as state exam for regulated professions, etc. </w:t>
            </w:r>
          </w:p>
        </w:tc>
        <w:tc>
          <w:tcPr>
            <w:tcW w:w="6764" w:type="dxa"/>
            <w:gridSpan w:val="4"/>
          </w:tcPr>
          <w:p w:rsidR="00570587" w:rsidRPr="003B5142" w:rsidRDefault="00570587" w:rsidP="003B5142">
            <w:pPr>
              <w:spacing w:after="120" w:line="276" w:lineRule="auto"/>
              <w:jc w:val="both"/>
              <w:rPr>
                <w:rFonts w:ascii="Times New Roman" w:hAnsi="Times New Roman" w:cs="Times New Roman"/>
                <w:szCs w:val="28"/>
              </w:rPr>
            </w:pPr>
          </w:p>
        </w:tc>
      </w:tr>
      <w:tr w:rsidR="00570587" w:rsidRPr="003B5142" w:rsidTr="00612E8A">
        <w:tc>
          <w:tcPr>
            <w:tcW w:w="3412" w:type="dxa"/>
          </w:tcPr>
          <w:p w:rsidR="00570587" w:rsidRPr="00147D7F" w:rsidRDefault="00570587" w:rsidP="003B5142">
            <w:pPr>
              <w:spacing w:after="120" w:line="276" w:lineRule="auto"/>
              <w:rPr>
                <w:rFonts w:ascii="Times New Roman" w:hAnsi="Times New Roman" w:cs="Times New Roman"/>
                <w:sz w:val="20"/>
              </w:rPr>
            </w:pPr>
            <w:r w:rsidRPr="00147D7F">
              <w:rPr>
                <w:rFonts w:ascii="Times New Roman" w:hAnsi="Times New Roman" w:cs="Times New Roman"/>
                <w:b/>
                <w:sz w:val="20"/>
              </w:rPr>
              <w:t>Criterion 4</w:t>
            </w:r>
            <w:r w:rsidRPr="00147D7F">
              <w:rPr>
                <w:rFonts w:ascii="Times New Roman" w:hAnsi="Times New Roman" w:cs="Times New Roman"/>
                <w:sz w:val="20"/>
              </w:rPr>
              <w:t xml:space="preserve"> In the framework of study program quality and performance evaluation, the institution uses indirect assessment methods and instruments such as: students, graduates (alumni), and academic staff’s surveys and interviews; academic and administrative assistance, employers and institutions that cooperate for the </w:t>
            </w:r>
            <w:r w:rsidRPr="00147D7F">
              <w:rPr>
                <w:rFonts w:ascii="Times New Roman" w:hAnsi="Times New Roman" w:cs="Times New Roman"/>
                <w:sz w:val="20"/>
              </w:rPr>
              <w:lastRenderedPageBreak/>
              <w:t xml:space="preserve">study program delivery and other parties involved in conducting the assessment of knowledge and competences acquired during this program. </w:t>
            </w:r>
          </w:p>
        </w:tc>
        <w:tc>
          <w:tcPr>
            <w:tcW w:w="6764" w:type="dxa"/>
            <w:gridSpan w:val="4"/>
          </w:tcPr>
          <w:p w:rsidR="00570587" w:rsidRPr="003B5142" w:rsidRDefault="00570587" w:rsidP="003B5142">
            <w:pPr>
              <w:spacing w:after="120" w:line="276" w:lineRule="auto"/>
              <w:jc w:val="both"/>
              <w:rPr>
                <w:rFonts w:ascii="Times New Roman" w:hAnsi="Times New Roman" w:cs="Times New Roman"/>
                <w:szCs w:val="28"/>
              </w:rPr>
            </w:pPr>
          </w:p>
        </w:tc>
      </w:tr>
      <w:tr w:rsidR="00FA49E0" w:rsidRPr="003B5142" w:rsidTr="00612E8A">
        <w:trPr>
          <w:trHeight w:val="315"/>
        </w:trPr>
        <w:tc>
          <w:tcPr>
            <w:tcW w:w="3412" w:type="dxa"/>
            <w:vMerge w:val="restart"/>
            <w:shd w:val="clear" w:color="auto" w:fill="F7CAAC" w:themeFill="accent2" w:themeFillTint="66"/>
          </w:tcPr>
          <w:p w:rsidR="00FA49E0" w:rsidRPr="003B5142" w:rsidRDefault="00FA49E0" w:rsidP="007B530B">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lastRenderedPageBreak/>
              <w:t>Fulfillment of standard</w:t>
            </w:r>
          </w:p>
        </w:tc>
        <w:tc>
          <w:tcPr>
            <w:tcW w:w="1239" w:type="dxa"/>
            <w:shd w:val="clear" w:color="auto" w:fill="FF0000"/>
          </w:tcPr>
          <w:p w:rsidR="00FA49E0" w:rsidRPr="003B5142" w:rsidRDefault="00FA49E0" w:rsidP="007B530B">
            <w:pPr>
              <w:spacing w:line="276" w:lineRule="auto"/>
              <w:jc w:val="both"/>
              <w:rPr>
                <w:rFonts w:ascii="Times New Roman" w:hAnsi="Times New Roman" w:cs="Times New Roman"/>
                <w:b/>
                <w:sz w:val="20"/>
                <w:szCs w:val="18"/>
              </w:rPr>
            </w:pPr>
            <w:r w:rsidRPr="003B5142">
              <w:rPr>
                <w:rFonts w:ascii="Times New Roman" w:hAnsi="Times New Roman" w:cs="Times New Roman"/>
                <w:b/>
                <w:sz w:val="20"/>
                <w:szCs w:val="18"/>
              </w:rPr>
              <w:t>Not met</w:t>
            </w:r>
          </w:p>
        </w:tc>
        <w:tc>
          <w:tcPr>
            <w:tcW w:w="1842" w:type="dxa"/>
            <w:shd w:val="clear" w:color="auto" w:fill="FF6600"/>
          </w:tcPr>
          <w:p w:rsidR="00FA49E0" w:rsidRPr="003B5142" w:rsidRDefault="00FA49E0" w:rsidP="007B530B">
            <w:pPr>
              <w:spacing w:line="276" w:lineRule="auto"/>
              <w:rPr>
                <w:rFonts w:ascii="Times New Roman" w:hAnsi="Times New Roman" w:cs="Times New Roman"/>
                <w:b/>
                <w:sz w:val="20"/>
                <w:szCs w:val="20"/>
              </w:rPr>
            </w:pPr>
            <w:r w:rsidRPr="003B5142">
              <w:rPr>
                <w:rFonts w:ascii="Times New Roman" w:hAnsi="Times New Roman" w:cs="Times New Roman"/>
                <w:b/>
                <w:sz w:val="20"/>
                <w:szCs w:val="20"/>
              </w:rPr>
              <w:t>Partly</w:t>
            </w:r>
            <w:r w:rsidRPr="003B5142">
              <w:rPr>
                <w:rFonts w:ascii="Times New Roman" w:hAnsi="Times New Roman" w:cs="Times New Roman"/>
                <w:b/>
                <w:sz w:val="20"/>
                <w:szCs w:val="16"/>
              </w:rPr>
              <w:t xml:space="preserve"> met</w:t>
            </w:r>
            <w:r w:rsidRPr="003B5142">
              <w:rPr>
                <w:rFonts w:ascii="Times New Roman" w:hAnsi="Times New Roman" w:cs="Times New Roman"/>
                <w:b/>
                <w:sz w:val="20"/>
                <w:szCs w:val="20"/>
              </w:rPr>
              <w:t xml:space="preserve"> </w:t>
            </w:r>
          </w:p>
        </w:tc>
        <w:tc>
          <w:tcPr>
            <w:tcW w:w="1841" w:type="dxa"/>
            <w:shd w:val="clear" w:color="auto" w:fill="CCCC00"/>
          </w:tcPr>
          <w:p w:rsidR="00FA49E0" w:rsidRPr="003B5142" w:rsidRDefault="00FA49E0" w:rsidP="007B530B">
            <w:pPr>
              <w:spacing w:line="276" w:lineRule="auto"/>
              <w:rPr>
                <w:rFonts w:ascii="Times New Roman" w:hAnsi="Times New Roman" w:cs="Times New Roman"/>
                <w:b/>
                <w:sz w:val="20"/>
                <w:szCs w:val="16"/>
              </w:rPr>
            </w:pPr>
            <w:r w:rsidRPr="003B5142">
              <w:rPr>
                <w:rFonts w:ascii="Times New Roman" w:hAnsi="Times New Roman" w:cs="Times New Roman"/>
                <w:b/>
                <w:sz w:val="20"/>
                <w:szCs w:val="16"/>
              </w:rPr>
              <w:t>Substantially met</w:t>
            </w:r>
          </w:p>
        </w:tc>
        <w:tc>
          <w:tcPr>
            <w:tcW w:w="1842" w:type="dxa"/>
            <w:shd w:val="clear" w:color="auto" w:fill="92D050"/>
          </w:tcPr>
          <w:p w:rsidR="00FA49E0" w:rsidRPr="003B5142" w:rsidRDefault="00FA49E0" w:rsidP="007B530B">
            <w:pPr>
              <w:spacing w:line="276" w:lineRule="auto"/>
              <w:rPr>
                <w:rFonts w:ascii="Times New Roman" w:hAnsi="Times New Roman" w:cs="Times New Roman"/>
                <w:b/>
                <w:sz w:val="20"/>
                <w:szCs w:val="18"/>
              </w:rPr>
            </w:pPr>
            <w:r w:rsidRPr="003B5142">
              <w:rPr>
                <w:rFonts w:ascii="Times New Roman" w:hAnsi="Times New Roman" w:cs="Times New Roman"/>
                <w:b/>
                <w:sz w:val="20"/>
                <w:szCs w:val="18"/>
              </w:rPr>
              <w:t>Met</w:t>
            </w:r>
          </w:p>
        </w:tc>
      </w:tr>
      <w:tr w:rsidR="00FA49E0" w:rsidRPr="003B5142" w:rsidTr="00612E8A">
        <w:trPr>
          <w:trHeight w:val="315"/>
        </w:trPr>
        <w:tc>
          <w:tcPr>
            <w:tcW w:w="3412" w:type="dxa"/>
            <w:vMerge/>
            <w:shd w:val="clear" w:color="auto" w:fill="F7CAAC" w:themeFill="accent2" w:themeFillTint="66"/>
          </w:tcPr>
          <w:p w:rsidR="00FA49E0" w:rsidRPr="003B5142" w:rsidRDefault="00FA49E0" w:rsidP="007B530B">
            <w:pPr>
              <w:spacing w:line="276" w:lineRule="auto"/>
              <w:rPr>
                <w:rFonts w:ascii="Times New Roman" w:hAnsi="Times New Roman" w:cs="Times New Roman"/>
                <w:b/>
                <w:sz w:val="24"/>
                <w:szCs w:val="24"/>
              </w:rPr>
            </w:pPr>
          </w:p>
        </w:tc>
        <w:tc>
          <w:tcPr>
            <w:tcW w:w="1239" w:type="dxa"/>
          </w:tcPr>
          <w:p w:rsidR="00FA49E0" w:rsidRPr="003B5142" w:rsidRDefault="00FA49E0" w:rsidP="007B530B">
            <w:pPr>
              <w:spacing w:line="276" w:lineRule="auto"/>
              <w:jc w:val="both"/>
              <w:rPr>
                <w:rFonts w:ascii="Times New Roman" w:hAnsi="Times New Roman" w:cs="Times New Roman"/>
                <w:b/>
                <w:sz w:val="28"/>
                <w:szCs w:val="28"/>
              </w:rPr>
            </w:pPr>
          </w:p>
        </w:tc>
        <w:tc>
          <w:tcPr>
            <w:tcW w:w="1842" w:type="dxa"/>
          </w:tcPr>
          <w:p w:rsidR="00FA49E0" w:rsidRPr="003B5142" w:rsidRDefault="00FA49E0" w:rsidP="007B530B">
            <w:pPr>
              <w:spacing w:line="276" w:lineRule="auto"/>
              <w:jc w:val="both"/>
              <w:rPr>
                <w:rFonts w:ascii="Times New Roman" w:hAnsi="Times New Roman" w:cs="Times New Roman"/>
                <w:b/>
                <w:sz w:val="28"/>
                <w:szCs w:val="28"/>
              </w:rPr>
            </w:pPr>
          </w:p>
        </w:tc>
        <w:tc>
          <w:tcPr>
            <w:tcW w:w="1841" w:type="dxa"/>
          </w:tcPr>
          <w:p w:rsidR="00FA49E0" w:rsidRPr="003B5142" w:rsidRDefault="00FA49E0" w:rsidP="007B530B">
            <w:pPr>
              <w:spacing w:line="276" w:lineRule="auto"/>
              <w:jc w:val="both"/>
              <w:rPr>
                <w:rFonts w:ascii="Times New Roman" w:hAnsi="Times New Roman" w:cs="Times New Roman"/>
                <w:b/>
                <w:sz w:val="28"/>
                <w:szCs w:val="28"/>
              </w:rPr>
            </w:pPr>
          </w:p>
        </w:tc>
        <w:tc>
          <w:tcPr>
            <w:tcW w:w="1842" w:type="dxa"/>
          </w:tcPr>
          <w:p w:rsidR="00FA49E0" w:rsidRPr="003B5142" w:rsidRDefault="00FA49E0" w:rsidP="007B530B">
            <w:pPr>
              <w:spacing w:line="276" w:lineRule="auto"/>
              <w:jc w:val="both"/>
              <w:rPr>
                <w:rFonts w:ascii="Times New Roman" w:hAnsi="Times New Roman" w:cs="Times New Roman"/>
                <w:b/>
                <w:sz w:val="28"/>
                <w:szCs w:val="28"/>
              </w:rPr>
            </w:pPr>
          </w:p>
        </w:tc>
      </w:tr>
    </w:tbl>
    <w:p w:rsidR="00570587" w:rsidRPr="003B5142" w:rsidRDefault="00570587" w:rsidP="007B530B">
      <w:pPr>
        <w:spacing w:after="0" w:line="276" w:lineRule="auto"/>
        <w:jc w:val="both"/>
        <w:rPr>
          <w:rFonts w:ascii="Times New Roman" w:hAnsi="Times New Roman" w:cs="Times New Roman"/>
          <w:b/>
          <w:sz w:val="28"/>
          <w:szCs w:val="28"/>
        </w:rPr>
      </w:pPr>
    </w:p>
    <w:tbl>
      <w:tblPr>
        <w:tblStyle w:val="TableGrid"/>
        <w:tblW w:w="9932" w:type="dxa"/>
        <w:tblInd w:w="-185" w:type="dxa"/>
        <w:tblLook w:val="04A0"/>
      </w:tblPr>
      <w:tblGrid>
        <w:gridCol w:w="3760"/>
        <w:gridCol w:w="1239"/>
        <w:gridCol w:w="1842"/>
        <w:gridCol w:w="1841"/>
        <w:gridCol w:w="1250"/>
      </w:tblGrid>
      <w:tr w:rsidR="005C6283" w:rsidRPr="003B5142" w:rsidTr="00F22C63">
        <w:tc>
          <w:tcPr>
            <w:tcW w:w="9932" w:type="dxa"/>
            <w:gridSpan w:val="5"/>
            <w:shd w:val="clear" w:color="auto" w:fill="F7CAAC" w:themeFill="accent2" w:themeFillTint="66"/>
          </w:tcPr>
          <w:p w:rsidR="00570587" w:rsidRPr="003B5142" w:rsidRDefault="00570587" w:rsidP="007B530B">
            <w:pPr>
              <w:spacing w:line="276" w:lineRule="auto"/>
              <w:rPr>
                <w:rFonts w:ascii="Times New Roman" w:hAnsi="Times New Roman" w:cs="Times New Roman"/>
                <w:b/>
                <w:sz w:val="24"/>
              </w:rPr>
            </w:pPr>
            <w:r w:rsidRPr="003B5142">
              <w:rPr>
                <w:rFonts w:ascii="Times New Roman" w:hAnsi="Times New Roman" w:cs="Times New Roman"/>
                <w:b/>
                <w:sz w:val="24"/>
              </w:rPr>
              <w:t xml:space="preserve">Standard VI.4 </w:t>
            </w:r>
          </w:p>
          <w:p w:rsidR="005C6283" w:rsidRPr="003B5142" w:rsidRDefault="00570587" w:rsidP="007B530B">
            <w:pPr>
              <w:spacing w:line="276" w:lineRule="auto"/>
              <w:rPr>
                <w:rFonts w:ascii="Times New Roman" w:hAnsi="Times New Roman" w:cs="Times New Roman"/>
                <w:b/>
                <w:sz w:val="24"/>
              </w:rPr>
            </w:pPr>
            <w:r w:rsidRPr="003B5142">
              <w:rPr>
                <w:rFonts w:ascii="Times New Roman" w:hAnsi="Times New Roman" w:cs="Times New Roman"/>
                <w:b/>
                <w:sz w:val="24"/>
              </w:rPr>
              <w:t xml:space="preserve">The Higher Education Institution includes academic units, staff and students in the study program IQA process, and informs interested parties on the results and the subsequent action plan. </w:t>
            </w:r>
          </w:p>
        </w:tc>
      </w:tr>
      <w:tr w:rsidR="00704B79" w:rsidRPr="003B5142" w:rsidTr="00704B79">
        <w:tc>
          <w:tcPr>
            <w:tcW w:w="3760" w:type="dxa"/>
            <w:shd w:val="clear" w:color="auto" w:fill="C5E0B3" w:themeFill="accent6" w:themeFillTint="66"/>
          </w:tcPr>
          <w:p w:rsidR="00704B79" w:rsidRPr="003B5142" w:rsidRDefault="00704B79" w:rsidP="007B530B">
            <w:pPr>
              <w:spacing w:line="276" w:lineRule="auto"/>
              <w:jc w:val="both"/>
              <w:rPr>
                <w:rFonts w:ascii="Times New Roman" w:eastAsia="Times New Roman" w:hAnsi="Times New Roman" w:cs="Times New Roman"/>
                <w:b/>
                <w:bCs/>
                <w:sz w:val="24"/>
                <w:szCs w:val="24"/>
                <w:lang w:val="sq-AL"/>
              </w:rPr>
            </w:pPr>
            <w:r w:rsidRPr="003B5142">
              <w:rPr>
                <w:rFonts w:ascii="Times New Roman" w:eastAsia="Times New Roman" w:hAnsi="Times New Roman" w:cs="Times New Roman"/>
                <w:b/>
                <w:bCs/>
                <w:sz w:val="24"/>
                <w:szCs w:val="24"/>
                <w:lang w:val="sq-AL"/>
              </w:rPr>
              <w:t>Criterions</w:t>
            </w:r>
          </w:p>
        </w:tc>
        <w:tc>
          <w:tcPr>
            <w:tcW w:w="6172" w:type="dxa"/>
            <w:gridSpan w:val="4"/>
            <w:shd w:val="clear" w:color="auto" w:fill="C5E0B3" w:themeFill="accent6" w:themeFillTint="66"/>
          </w:tcPr>
          <w:p w:rsidR="00704B79" w:rsidRPr="003B5142" w:rsidRDefault="00704B79" w:rsidP="007B530B">
            <w:pPr>
              <w:spacing w:line="276" w:lineRule="auto"/>
              <w:jc w:val="both"/>
              <w:rPr>
                <w:rFonts w:ascii="Times New Roman" w:eastAsia="Times New Roman" w:hAnsi="Times New Roman" w:cs="Times New Roman"/>
                <w:b/>
                <w:bCs/>
                <w:sz w:val="24"/>
                <w:szCs w:val="24"/>
                <w:lang w:val="sq-AL"/>
              </w:rPr>
            </w:pPr>
            <w:r w:rsidRPr="003B5142">
              <w:rPr>
                <w:rFonts w:ascii="Times New Roman" w:hAnsi="Times New Roman" w:cs="Times New Roman"/>
                <w:b/>
                <w:sz w:val="24"/>
                <w:szCs w:val="28"/>
              </w:rPr>
              <w:t>Evaluation</w:t>
            </w:r>
          </w:p>
        </w:tc>
      </w:tr>
      <w:tr w:rsidR="00570587" w:rsidRPr="003B5142" w:rsidTr="00704B79">
        <w:tc>
          <w:tcPr>
            <w:tcW w:w="3760" w:type="dxa"/>
          </w:tcPr>
          <w:p w:rsidR="00570587" w:rsidRPr="00147D7F" w:rsidRDefault="00570587" w:rsidP="003B5142">
            <w:pPr>
              <w:spacing w:after="120" w:line="276" w:lineRule="auto"/>
              <w:rPr>
                <w:rFonts w:ascii="Times New Roman" w:hAnsi="Times New Roman" w:cs="Times New Roman"/>
                <w:sz w:val="20"/>
              </w:rPr>
            </w:pPr>
            <w:r w:rsidRPr="00147D7F">
              <w:rPr>
                <w:rFonts w:ascii="Times New Roman" w:hAnsi="Times New Roman" w:cs="Times New Roman"/>
                <w:b/>
                <w:sz w:val="20"/>
              </w:rPr>
              <w:t>Criterion 1</w:t>
            </w:r>
            <w:r w:rsidRPr="00147D7F">
              <w:rPr>
                <w:rFonts w:ascii="Times New Roman" w:hAnsi="Times New Roman" w:cs="Times New Roman"/>
                <w:sz w:val="20"/>
              </w:rPr>
              <w:t xml:space="preserve"> The institution should provide for and guarantee the involvement of internal and external actors, interested in ensuring and improving the study program in internal quality policies and procedures. </w:t>
            </w:r>
          </w:p>
        </w:tc>
        <w:tc>
          <w:tcPr>
            <w:tcW w:w="6172" w:type="dxa"/>
            <w:gridSpan w:val="4"/>
          </w:tcPr>
          <w:p w:rsidR="00570587" w:rsidRPr="003B5142" w:rsidRDefault="00570587" w:rsidP="003B5142">
            <w:pPr>
              <w:spacing w:after="120" w:line="276" w:lineRule="auto"/>
              <w:jc w:val="both"/>
              <w:rPr>
                <w:rFonts w:ascii="Times New Roman" w:hAnsi="Times New Roman" w:cs="Times New Roman"/>
                <w:szCs w:val="28"/>
              </w:rPr>
            </w:pPr>
          </w:p>
        </w:tc>
      </w:tr>
      <w:tr w:rsidR="00570587" w:rsidRPr="003B5142" w:rsidTr="00704B79">
        <w:tc>
          <w:tcPr>
            <w:tcW w:w="3760" w:type="dxa"/>
          </w:tcPr>
          <w:p w:rsidR="00570587" w:rsidRPr="00147D7F" w:rsidRDefault="00570587" w:rsidP="003B5142">
            <w:pPr>
              <w:spacing w:after="120" w:line="276" w:lineRule="auto"/>
              <w:rPr>
                <w:rFonts w:ascii="Times New Roman" w:hAnsi="Times New Roman" w:cs="Times New Roman"/>
                <w:sz w:val="20"/>
              </w:rPr>
            </w:pPr>
            <w:r w:rsidRPr="00147D7F">
              <w:rPr>
                <w:rFonts w:ascii="Times New Roman" w:hAnsi="Times New Roman" w:cs="Times New Roman"/>
                <w:b/>
                <w:sz w:val="20"/>
              </w:rPr>
              <w:t>Criterion 2</w:t>
            </w:r>
            <w:r w:rsidRPr="00147D7F">
              <w:rPr>
                <w:rFonts w:ascii="Times New Roman" w:hAnsi="Times New Roman" w:cs="Times New Roman"/>
                <w:sz w:val="20"/>
              </w:rPr>
              <w:t xml:space="preserve"> The institution defines the specific responsibilities and tasks of main units, individuals, students and other parties engaged in the study program internal quality assurance, and guarantees the responsible performance of these tasks. </w:t>
            </w:r>
          </w:p>
        </w:tc>
        <w:tc>
          <w:tcPr>
            <w:tcW w:w="6172" w:type="dxa"/>
            <w:gridSpan w:val="4"/>
          </w:tcPr>
          <w:p w:rsidR="00570587" w:rsidRPr="003B5142" w:rsidRDefault="00570587" w:rsidP="003B5142">
            <w:pPr>
              <w:spacing w:after="120" w:line="276" w:lineRule="auto"/>
              <w:jc w:val="both"/>
              <w:rPr>
                <w:rFonts w:ascii="Times New Roman" w:hAnsi="Times New Roman" w:cs="Times New Roman"/>
                <w:szCs w:val="28"/>
              </w:rPr>
            </w:pPr>
          </w:p>
        </w:tc>
      </w:tr>
      <w:tr w:rsidR="00570587" w:rsidRPr="003B5142" w:rsidTr="00704B79">
        <w:tc>
          <w:tcPr>
            <w:tcW w:w="3760" w:type="dxa"/>
          </w:tcPr>
          <w:p w:rsidR="00570587" w:rsidRPr="00147D7F" w:rsidRDefault="00570587" w:rsidP="003B5142">
            <w:pPr>
              <w:spacing w:after="120" w:line="276" w:lineRule="auto"/>
              <w:rPr>
                <w:rFonts w:ascii="Times New Roman" w:hAnsi="Times New Roman" w:cs="Times New Roman"/>
                <w:sz w:val="20"/>
              </w:rPr>
            </w:pPr>
            <w:r w:rsidRPr="00147D7F">
              <w:rPr>
                <w:rFonts w:ascii="Times New Roman" w:hAnsi="Times New Roman" w:cs="Times New Roman"/>
                <w:b/>
                <w:sz w:val="20"/>
              </w:rPr>
              <w:t>Criterion 3</w:t>
            </w:r>
            <w:r w:rsidRPr="00147D7F">
              <w:rPr>
                <w:rFonts w:ascii="Times New Roman" w:hAnsi="Times New Roman" w:cs="Times New Roman"/>
                <w:sz w:val="20"/>
              </w:rPr>
              <w:t xml:space="preserve"> During study program assessment and quality assurance it is important to guarantee the inclusion of the main and basic unit responsible for the study program, academic staff, academic and administrative assistants and study program students. </w:t>
            </w:r>
          </w:p>
        </w:tc>
        <w:tc>
          <w:tcPr>
            <w:tcW w:w="6172" w:type="dxa"/>
            <w:gridSpan w:val="4"/>
          </w:tcPr>
          <w:p w:rsidR="00570587" w:rsidRPr="003B5142" w:rsidRDefault="00570587" w:rsidP="003B5142">
            <w:pPr>
              <w:spacing w:after="120" w:line="276" w:lineRule="auto"/>
              <w:jc w:val="both"/>
              <w:rPr>
                <w:rFonts w:ascii="Times New Roman" w:hAnsi="Times New Roman" w:cs="Times New Roman"/>
                <w:szCs w:val="28"/>
              </w:rPr>
            </w:pPr>
          </w:p>
        </w:tc>
      </w:tr>
      <w:tr w:rsidR="00570587" w:rsidRPr="003B5142" w:rsidTr="00704B79">
        <w:tc>
          <w:tcPr>
            <w:tcW w:w="3760" w:type="dxa"/>
          </w:tcPr>
          <w:p w:rsidR="00570587" w:rsidRPr="00147D7F" w:rsidRDefault="00570587" w:rsidP="003B5142">
            <w:pPr>
              <w:spacing w:after="120" w:line="276" w:lineRule="auto"/>
              <w:rPr>
                <w:rFonts w:ascii="Times New Roman" w:hAnsi="Times New Roman" w:cs="Times New Roman"/>
                <w:sz w:val="20"/>
              </w:rPr>
            </w:pPr>
            <w:r w:rsidRPr="00147D7F">
              <w:rPr>
                <w:rFonts w:ascii="Times New Roman" w:hAnsi="Times New Roman" w:cs="Times New Roman"/>
                <w:b/>
                <w:sz w:val="20"/>
              </w:rPr>
              <w:t>Criterion 4</w:t>
            </w:r>
            <w:r w:rsidRPr="00147D7F">
              <w:rPr>
                <w:rFonts w:ascii="Times New Roman" w:hAnsi="Times New Roman" w:cs="Times New Roman"/>
                <w:sz w:val="20"/>
              </w:rPr>
              <w:t xml:space="preserve"> Internal actors' inclusion and engagement in the continuous assessment procedures should observe the academic integrity and avoid any kind of discrimination or inequality against staff and students. </w:t>
            </w:r>
          </w:p>
        </w:tc>
        <w:tc>
          <w:tcPr>
            <w:tcW w:w="6172" w:type="dxa"/>
            <w:gridSpan w:val="4"/>
          </w:tcPr>
          <w:p w:rsidR="00570587" w:rsidRPr="003B5142" w:rsidRDefault="00570587" w:rsidP="003B5142">
            <w:pPr>
              <w:spacing w:after="120" w:line="276" w:lineRule="auto"/>
              <w:jc w:val="both"/>
              <w:rPr>
                <w:rFonts w:ascii="Times New Roman" w:hAnsi="Times New Roman" w:cs="Times New Roman"/>
                <w:szCs w:val="28"/>
              </w:rPr>
            </w:pPr>
          </w:p>
        </w:tc>
      </w:tr>
      <w:tr w:rsidR="00570587" w:rsidRPr="003B5142" w:rsidTr="00704B79">
        <w:tc>
          <w:tcPr>
            <w:tcW w:w="3760" w:type="dxa"/>
          </w:tcPr>
          <w:p w:rsidR="00570587" w:rsidRPr="00147D7F" w:rsidRDefault="00570587" w:rsidP="003B5142">
            <w:pPr>
              <w:spacing w:after="120" w:line="276" w:lineRule="auto"/>
              <w:rPr>
                <w:rFonts w:ascii="Times New Roman" w:hAnsi="Times New Roman" w:cs="Times New Roman"/>
                <w:sz w:val="20"/>
              </w:rPr>
            </w:pPr>
            <w:r w:rsidRPr="00147D7F">
              <w:rPr>
                <w:rFonts w:ascii="Times New Roman" w:hAnsi="Times New Roman" w:cs="Times New Roman"/>
                <w:b/>
                <w:sz w:val="20"/>
              </w:rPr>
              <w:t>Criterion 5</w:t>
            </w:r>
            <w:r w:rsidRPr="00147D7F">
              <w:rPr>
                <w:rFonts w:ascii="Times New Roman" w:hAnsi="Times New Roman" w:cs="Times New Roman"/>
                <w:sz w:val="20"/>
              </w:rPr>
              <w:t xml:space="preserve"> Partners and/or external experts, who are related to the study program, or can provide valuable expertise and input about the program quality and improvement should actively participate in the assessment and internal quality assurance processes. </w:t>
            </w:r>
          </w:p>
        </w:tc>
        <w:tc>
          <w:tcPr>
            <w:tcW w:w="6172" w:type="dxa"/>
            <w:gridSpan w:val="4"/>
          </w:tcPr>
          <w:p w:rsidR="00570587" w:rsidRPr="003B5142" w:rsidRDefault="00570587" w:rsidP="003B5142">
            <w:pPr>
              <w:spacing w:after="120" w:line="276" w:lineRule="auto"/>
              <w:jc w:val="both"/>
              <w:rPr>
                <w:rFonts w:ascii="Times New Roman" w:hAnsi="Times New Roman" w:cs="Times New Roman"/>
                <w:szCs w:val="28"/>
              </w:rPr>
            </w:pPr>
          </w:p>
        </w:tc>
      </w:tr>
      <w:tr w:rsidR="00FA49E0" w:rsidRPr="003B5142" w:rsidTr="00704B79">
        <w:trPr>
          <w:trHeight w:val="315"/>
        </w:trPr>
        <w:tc>
          <w:tcPr>
            <w:tcW w:w="3760" w:type="dxa"/>
            <w:vMerge w:val="restart"/>
            <w:shd w:val="clear" w:color="auto" w:fill="F7CAAC" w:themeFill="accent2" w:themeFillTint="66"/>
          </w:tcPr>
          <w:p w:rsidR="00FA49E0" w:rsidRPr="003B5142" w:rsidRDefault="00FA49E0" w:rsidP="007B530B">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t>Fulfillment of standard</w:t>
            </w:r>
          </w:p>
        </w:tc>
        <w:tc>
          <w:tcPr>
            <w:tcW w:w="1239" w:type="dxa"/>
            <w:shd w:val="clear" w:color="auto" w:fill="FF0000"/>
          </w:tcPr>
          <w:p w:rsidR="00FA49E0" w:rsidRPr="003B5142" w:rsidRDefault="00FA49E0" w:rsidP="007B530B">
            <w:pPr>
              <w:spacing w:line="276" w:lineRule="auto"/>
              <w:jc w:val="both"/>
              <w:rPr>
                <w:rFonts w:ascii="Times New Roman" w:hAnsi="Times New Roman" w:cs="Times New Roman"/>
                <w:b/>
                <w:sz w:val="20"/>
                <w:szCs w:val="18"/>
              </w:rPr>
            </w:pPr>
            <w:r w:rsidRPr="003B5142">
              <w:rPr>
                <w:rFonts w:ascii="Times New Roman" w:hAnsi="Times New Roman" w:cs="Times New Roman"/>
                <w:b/>
                <w:sz w:val="20"/>
                <w:szCs w:val="18"/>
              </w:rPr>
              <w:t>Not met</w:t>
            </w:r>
          </w:p>
        </w:tc>
        <w:tc>
          <w:tcPr>
            <w:tcW w:w="1842" w:type="dxa"/>
            <w:shd w:val="clear" w:color="auto" w:fill="FF6600"/>
          </w:tcPr>
          <w:p w:rsidR="00FA49E0" w:rsidRPr="003B5142" w:rsidRDefault="00FA49E0" w:rsidP="007B530B">
            <w:pPr>
              <w:spacing w:line="276" w:lineRule="auto"/>
              <w:rPr>
                <w:rFonts w:ascii="Times New Roman" w:hAnsi="Times New Roman" w:cs="Times New Roman"/>
                <w:b/>
                <w:sz w:val="20"/>
                <w:szCs w:val="20"/>
              </w:rPr>
            </w:pPr>
            <w:r w:rsidRPr="003B5142">
              <w:rPr>
                <w:rFonts w:ascii="Times New Roman" w:hAnsi="Times New Roman" w:cs="Times New Roman"/>
                <w:b/>
                <w:sz w:val="20"/>
                <w:szCs w:val="20"/>
              </w:rPr>
              <w:t>Partly</w:t>
            </w:r>
            <w:r w:rsidRPr="003B5142">
              <w:rPr>
                <w:rFonts w:ascii="Times New Roman" w:hAnsi="Times New Roman" w:cs="Times New Roman"/>
                <w:b/>
                <w:sz w:val="20"/>
                <w:szCs w:val="16"/>
              </w:rPr>
              <w:t xml:space="preserve"> met</w:t>
            </w:r>
            <w:r w:rsidRPr="003B5142">
              <w:rPr>
                <w:rFonts w:ascii="Times New Roman" w:hAnsi="Times New Roman" w:cs="Times New Roman"/>
                <w:b/>
                <w:sz w:val="20"/>
                <w:szCs w:val="20"/>
              </w:rPr>
              <w:t xml:space="preserve"> </w:t>
            </w:r>
          </w:p>
        </w:tc>
        <w:tc>
          <w:tcPr>
            <w:tcW w:w="1841" w:type="dxa"/>
            <w:shd w:val="clear" w:color="auto" w:fill="CCCC00"/>
          </w:tcPr>
          <w:p w:rsidR="00FA49E0" w:rsidRPr="003B5142" w:rsidRDefault="00FA49E0" w:rsidP="007B530B">
            <w:pPr>
              <w:spacing w:line="276" w:lineRule="auto"/>
              <w:rPr>
                <w:rFonts w:ascii="Times New Roman" w:hAnsi="Times New Roman" w:cs="Times New Roman"/>
                <w:b/>
                <w:sz w:val="20"/>
                <w:szCs w:val="16"/>
              </w:rPr>
            </w:pPr>
            <w:r w:rsidRPr="003B5142">
              <w:rPr>
                <w:rFonts w:ascii="Times New Roman" w:hAnsi="Times New Roman" w:cs="Times New Roman"/>
                <w:b/>
                <w:sz w:val="20"/>
                <w:szCs w:val="16"/>
              </w:rPr>
              <w:t>Substantially met</w:t>
            </w:r>
          </w:p>
        </w:tc>
        <w:tc>
          <w:tcPr>
            <w:tcW w:w="1250" w:type="dxa"/>
            <w:shd w:val="clear" w:color="auto" w:fill="92D050"/>
          </w:tcPr>
          <w:p w:rsidR="00FA49E0" w:rsidRPr="003B5142" w:rsidRDefault="00FA49E0" w:rsidP="007B530B">
            <w:pPr>
              <w:spacing w:line="276" w:lineRule="auto"/>
              <w:rPr>
                <w:rFonts w:ascii="Times New Roman" w:hAnsi="Times New Roman" w:cs="Times New Roman"/>
                <w:b/>
                <w:sz w:val="20"/>
                <w:szCs w:val="18"/>
              </w:rPr>
            </w:pPr>
            <w:r w:rsidRPr="003B5142">
              <w:rPr>
                <w:rFonts w:ascii="Times New Roman" w:hAnsi="Times New Roman" w:cs="Times New Roman"/>
                <w:b/>
                <w:sz w:val="20"/>
                <w:szCs w:val="18"/>
              </w:rPr>
              <w:t>Met</w:t>
            </w:r>
          </w:p>
        </w:tc>
      </w:tr>
      <w:tr w:rsidR="00FA49E0" w:rsidRPr="003B5142" w:rsidTr="00704B79">
        <w:trPr>
          <w:trHeight w:val="557"/>
        </w:trPr>
        <w:tc>
          <w:tcPr>
            <w:tcW w:w="3760" w:type="dxa"/>
            <w:vMerge/>
            <w:shd w:val="clear" w:color="auto" w:fill="F7CAAC" w:themeFill="accent2" w:themeFillTint="66"/>
          </w:tcPr>
          <w:p w:rsidR="00FA49E0" w:rsidRPr="003B5142" w:rsidRDefault="00FA49E0" w:rsidP="007B530B">
            <w:pPr>
              <w:spacing w:line="276" w:lineRule="auto"/>
              <w:rPr>
                <w:rFonts w:ascii="Times New Roman" w:hAnsi="Times New Roman" w:cs="Times New Roman"/>
                <w:b/>
                <w:sz w:val="24"/>
                <w:szCs w:val="24"/>
              </w:rPr>
            </w:pPr>
          </w:p>
        </w:tc>
        <w:tc>
          <w:tcPr>
            <w:tcW w:w="1239" w:type="dxa"/>
          </w:tcPr>
          <w:p w:rsidR="00FA49E0" w:rsidRPr="003B5142" w:rsidRDefault="00FA49E0" w:rsidP="007B530B">
            <w:pPr>
              <w:spacing w:line="276" w:lineRule="auto"/>
              <w:jc w:val="both"/>
              <w:rPr>
                <w:rFonts w:ascii="Times New Roman" w:hAnsi="Times New Roman" w:cs="Times New Roman"/>
                <w:b/>
                <w:sz w:val="28"/>
                <w:szCs w:val="28"/>
              </w:rPr>
            </w:pPr>
          </w:p>
        </w:tc>
        <w:tc>
          <w:tcPr>
            <w:tcW w:w="1842" w:type="dxa"/>
          </w:tcPr>
          <w:p w:rsidR="00FA49E0" w:rsidRPr="003B5142" w:rsidRDefault="00FA49E0" w:rsidP="007B530B">
            <w:pPr>
              <w:spacing w:line="276" w:lineRule="auto"/>
              <w:jc w:val="both"/>
              <w:rPr>
                <w:rFonts w:ascii="Times New Roman" w:hAnsi="Times New Roman" w:cs="Times New Roman"/>
                <w:b/>
                <w:sz w:val="28"/>
                <w:szCs w:val="28"/>
              </w:rPr>
            </w:pPr>
          </w:p>
        </w:tc>
        <w:tc>
          <w:tcPr>
            <w:tcW w:w="1841" w:type="dxa"/>
          </w:tcPr>
          <w:p w:rsidR="00FA49E0" w:rsidRPr="003B5142" w:rsidRDefault="00FA49E0" w:rsidP="007B530B">
            <w:pPr>
              <w:spacing w:line="276" w:lineRule="auto"/>
              <w:jc w:val="both"/>
              <w:rPr>
                <w:rFonts w:ascii="Times New Roman" w:hAnsi="Times New Roman" w:cs="Times New Roman"/>
                <w:b/>
                <w:sz w:val="28"/>
                <w:szCs w:val="28"/>
              </w:rPr>
            </w:pPr>
          </w:p>
        </w:tc>
        <w:tc>
          <w:tcPr>
            <w:tcW w:w="1250" w:type="dxa"/>
          </w:tcPr>
          <w:p w:rsidR="00FA49E0" w:rsidRPr="003B5142" w:rsidRDefault="00FA49E0" w:rsidP="007B530B">
            <w:pPr>
              <w:spacing w:line="276" w:lineRule="auto"/>
              <w:jc w:val="both"/>
              <w:rPr>
                <w:rFonts w:ascii="Times New Roman" w:hAnsi="Times New Roman" w:cs="Times New Roman"/>
                <w:b/>
                <w:sz w:val="28"/>
                <w:szCs w:val="28"/>
              </w:rPr>
            </w:pPr>
          </w:p>
        </w:tc>
      </w:tr>
    </w:tbl>
    <w:p w:rsidR="00612E8A" w:rsidRPr="003B5142" w:rsidRDefault="00612E8A" w:rsidP="007B530B">
      <w:pPr>
        <w:spacing w:after="0" w:line="276" w:lineRule="auto"/>
        <w:jc w:val="both"/>
        <w:rPr>
          <w:rFonts w:ascii="Times New Roman" w:hAnsi="Times New Roman" w:cs="Times New Roman"/>
          <w:b/>
          <w:sz w:val="24"/>
          <w:szCs w:val="28"/>
        </w:rPr>
      </w:pPr>
    </w:p>
    <w:tbl>
      <w:tblPr>
        <w:tblStyle w:val="TableGrid"/>
        <w:tblW w:w="10074" w:type="dxa"/>
        <w:tblInd w:w="-185" w:type="dxa"/>
        <w:tblLook w:val="04A0"/>
      </w:tblPr>
      <w:tblGrid>
        <w:gridCol w:w="3613"/>
        <w:gridCol w:w="1735"/>
        <w:gridCol w:w="1738"/>
        <w:gridCol w:w="1738"/>
        <w:gridCol w:w="1250"/>
      </w:tblGrid>
      <w:tr w:rsidR="005C6283" w:rsidRPr="003B5142" w:rsidTr="009B2497">
        <w:tc>
          <w:tcPr>
            <w:tcW w:w="10074" w:type="dxa"/>
            <w:gridSpan w:val="5"/>
            <w:shd w:val="clear" w:color="auto" w:fill="F7CAAC" w:themeFill="accent2" w:themeFillTint="66"/>
          </w:tcPr>
          <w:p w:rsidR="00FA169B" w:rsidRPr="003B5142" w:rsidRDefault="00570587" w:rsidP="007B530B">
            <w:pPr>
              <w:spacing w:line="276" w:lineRule="auto"/>
              <w:rPr>
                <w:rFonts w:ascii="Times New Roman" w:hAnsi="Times New Roman" w:cs="Times New Roman"/>
                <w:b/>
                <w:sz w:val="24"/>
              </w:rPr>
            </w:pPr>
            <w:r w:rsidRPr="003B5142">
              <w:rPr>
                <w:rFonts w:ascii="Times New Roman" w:hAnsi="Times New Roman" w:cs="Times New Roman"/>
                <w:b/>
                <w:sz w:val="24"/>
              </w:rPr>
              <w:lastRenderedPageBreak/>
              <w:t xml:space="preserve">Standards VI. 5 </w:t>
            </w:r>
          </w:p>
          <w:p w:rsidR="005C6283" w:rsidRPr="003B5142" w:rsidRDefault="00570587" w:rsidP="007B530B">
            <w:pPr>
              <w:spacing w:line="276" w:lineRule="auto"/>
              <w:rPr>
                <w:rFonts w:ascii="Times New Roman" w:hAnsi="Times New Roman" w:cs="Times New Roman"/>
                <w:b/>
                <w:sz w:val="24"/>
              </w:rPr>
            </w:pPr>
            <w:r w:rsidRPr="003B5142">
              <w:rPr>
                <w:rFonts w:ascii="Times New Roman" w:hAnsi="Times New Roman" w:cs="Times New Roman"/>
                <w:b/>
                <w:sz w:val="24"/>
              </w:rPr>
              <w:t xml:space="preserve">Policies, processes and activities for the study program Internal Quality Assurance should be made public, transparent, and effective, with the view to establish an Internal Quality Assurance Culture. </w:t>
            </w:r>
          </w:p>
        </w:tc>
      </w:tr>
      <w:tr w:rsidR="00704B79" w:rsidRPr="003B5142" w:rsidTr="00704B79">
        <w:tc>
          <w:tcPr>
            <w:tcW w:w="3613" w:type="dxa"/>
            <w:shd w:val="clear" w:color="auto" w:fill="C5E0B3" w:themeFill="accent6" w:themeFillTint="66"/>
          </w:tcPr>
          <w:p w:rsidR="00704B79" w:rsidRPr="003B5142" w:rsidRDefault="00704B79" w:rsidP="007B530B">
            <w:pPr>
              <w:spacing w:line="276" w:lineRule="auto"/>
              <w:jc w:val="both"/>
              <w:rPr>
                <w:rFonts w:ascii="Times New Roman" w:eastAsia="Times New Roman" w:hAnsi="Times New Roman" w:cs="Times New Roman"/>
                <w:b/>
                <w:bCs/>
                <w:sz w:val="24"/>
                <w:szCs w:val="24"/>
                <w:lang w:val="sq-AL"/>
              </w:rPr>
            </w:pPr>
            <w:r w:rsidRPr="003B5142">
              <w:rPr>
                <w:rFonts w:ascii="Times New Roman" w:eastAsia="Times New Roman" w:hAnsi="Times New Roman" w:cs="Times New Roman"/>
                <w:b/>
                <w:bCs/>
                <w:sz w:val="24"/>
                <w:szCs w:val="24"/>
                <w:lang w:val="sq-AL"/>
              </w:rPr>
              <w:t>Criterions</w:t>
            </w:r>
          </w:p>
        </w:tc>
        <w:tc>
          <w:tcPr>
            <w:tcW w:w="6461" w:type="dxa"/>
            <w:gridSpan w:val="4"/>
            <w:shd w:val="clear" w:color="auto" w:fill="C5E0B3" w:themeFill="accent6" w:themeFillTint="66"/>
          </w:tcPr>
          <w:p w:rsidR="00704B79" w:rsidRPr="003B5142" w:rsidRDefault="00704B79" w:rsidP="007B530B">
            <w:pPr>
              <w:spacing w:line="276" w:lineRule="auto"/>
              <w:jc w:val="both"/>
              <w:rPr>
                <w:rFonts w:ascii="Times New Roman" w:eastAsia="Times New Roman" w:hAnsi="Times New Roman" w:cs="Times New Roman"/>
                <w:b/>
                <w:bCs/>
                <w:sz w:val="24"/>
                <w:szCs w:val="24"/>
                <w:lang w:val="sq-AL"/>
              </w:rPr>
            </w:pPr>
            <w:r w:rsidRPr="003B5142">
              <w:rPr>
                <w:rFonts w:ascii="Times New Roman" w:hAnsi="Times New Roman" w:cs="Times New Roman"/>
                <w:b/>
                <w:sz w:val="24"/>
                <w:szCs w:val="28"/>
              </w:rPr>
              <w:t>Evaluation</w:t>
            </w:r>
          </w:p>
        </w:tc>
      </w:tr>
      <w:tr w:rsidR="00FA169B" w:rsidRPr="003B5142" w:rsidTr="00704B79">
        <w:tc>
          <w:tcPr>
            <w:tcW w:w="3613" w:type="dxa"/>
          </w:tcPr>
          <w:p w:rsidR="00FA169B" w:rsidRPr="00147D7F" w:rsidRDefault="00FA169B" w:rsidP="003B5142">
            <w:pPr>
              <w:spacing w:after="120" w:line="276" w:lineRule="auto"/>
              <w:rPr>
                <w:rFonts w:ascii="Times New Roman" w:hAnsi="Times New Roman" w:cs="Times New Roman"/>
                <w:sz w:val="20"/>
              </w:rPr>
            </w:pPr>
            <w:r w:rsidRPr="00147D7F">
              <w:rPr>
                <w:rFonts w:ascii="Times New Roman" w:hAnsi="Times New Roman" w:cs="Times New Roman"/>
                <w:b/>
                <w:sz w:val="20"/>
              </w:rPr>
              <w:t>Criterion 1</w:t>
            </w:r>
            <w:r w:rsidRPr="00147D7F">
              <w:rPr>
                <w:rFonts w:ascii="Times New Roman" w:hAnsi="Times New Roman" w:cs="Times New Roman"/>
                <w:sz w:val="20"/>
              </w:rPr>
              <w:t xml:space="preserve"> The policy, strategy, organization and activities within the framework of study program Internal Quality Assurance system are transparent and are made public to all students and parties concerned. </w:t>
            </w:r>
          </w:p>
        </w:tc>
        <w:tc>
          <w:tcPr>
            <w:tcW w:w="6461" w:type="dxa"/>
            <w:gridSpan w:val="4"/>
          </w:tcPr>
          <w:p w:rsidR="00FA169B" w:rsidRPr="003B5142" w:rsidRDefault="00FA169B" w:rsidP="003B5142">
            <w:pPr>
              <w:spacing w:after="120" w:line="276" w:lineRule="auto"/>
              <w:jc w:val="both"/>
              <w:rPr>
                <w:rFonts w:ascii="Times New Roman" w:hAnsi="Times New Roman" w:cs="Times New Roman"/>
                <w:szCs w:val="28"/>
              </w:rPr>
            </w:pPr>
          </w:p>
        </w:tc>
      </w:tr>
      <w:tr w:rsidR="00FA169B" w:rsidRPr="003B5142" w:rsidTr="00704B79">
        <w:tc>
          <w:tcPr>
            <w:tcW w:w="3613" w:type="dxa"/>
          </w:tcPr>
          <w:p w:rsidR="00FA169B" w:rsidRPr="00147D7F" w:rsidRDefault="00FA169B" w:rsidP="003B5142">
            <w:pPr>
              <w:spacing w:after="120" w:line="276" w:lineRule="auto"/>
              <w:rPr>
                <w:rFonts w:ascii="Times New Roman" w:hAnsi="Times New Roman" w:cs="Times New Roman"/>
                <w:sz w:val="20"/>
              </w:rPr>
            </w:pPr>
            <w:r w:rsidRPr="00147D7F">
              <w:rPr>
                <w:rFonts w:ascii="Times New Roman" w:hAnsi="Times New Roman" w:cs="Times New Roman"/>
                <w:b/>
                <w:sz w:val="20"/>
              </w:rPr>
              <w:t>Criterion 2</w:t>
            </w:r>
            <w:r w:rsidRPr="00147D7F">
              <w:rPr>
                <w:rFonts w:ascii="Times New Roman" w:hAnsi="Times New Roman" w:cs="Times New Roman"/>
                <w:sz w:val="20"/>
              </w:rPr>
              <w:t xml:space="preserve"> The Higher Education Institution publishes the results of the study programs assessment, by observing the academic freedom and ethics, as well as the legislation on personal data. </w:t>
            </w:r>
          </w:p>
        </w:tc>
        <w:tc>
          <w:tcPr>
            <w:tcW w:w="6461" w:type="dxa"/>
            <w:gridSpan w:val="4"/>
          </w:tcPr>
          <w:p w:rsidR="00FA169B" w:rsidRPr="003B5142" w:rsidRDefault="00FA169B" w:rsidP="003B5142">
            <w:pPr>
              <w:spacing w:after="120" w:line="276" w:lineRule="auto"/>
              <w:jc w:val="both"/>
              <w:rPr>
                <w:rFonts w:ascii="Times New Roman" w:hAnsi="Times New Roman" w:cs="Times New Roman"/>
                <w:szCs w:val="28"/>
              </w:rPr>
            </w:pPr>
          </w:p>
        </w:tc>
      </w:tr>
      <w:tr w:rsidR="00FA169B" w:rsidRPr="003B5142" w:rsidTr="00704B79">
        <w:tc>
          <w:tcPr>
            <w:tcW w:w="3613" w:type="dxa"/>
          </w:tcPr>
          <w:p w:rsidR="00FA169B" w:rsidRPr="00147D7F" w:rsidRDefault="00FA169B" w:rsidP="003B5142">
            <w:pPr>
              <w:spacing w:after="120" w:line="276" w:lineRule="auto"/>
              <w:rPr>
                <w:rFonts w:ascii="Times New Roman" w:hAnsi="Times New Roman" w:cs="Times New Roman"/>
                <w:sz w:val="20"/>
              </w:rPr>
            </w:pPr>
            <w:r w:rsidRPr="00147D7F">
              <w:rPr>
                <w:rFonts w:ascii="Times New Roman" w:hAnsi="Times New Roman" w:cs="Times New Roman"/>
                <w:b/>
                <w:sz w:val="20"/>
              </w:rPr>
              <w:t>Criterion 3</w:t>
            </w:r>
            <w:r w:rsidRPr="00147D7F">
              <w:rPr>
                <w:rFonts w:ascii="Times New Roman" w:hAnsi="Times New Roman" w:cs="Times New Roman"/>
                <w:sz w:val="20"/>
              </w:rPr>
              <w:t xml:space="preserve"> The assessment results should go along with an action plan designed to address and improve the identified weaknesses and issues. </w:t>
            </w:r>
          </w:p>
        </w:tc>
        <w:tc>
          <w:tcPr>
            <w:tcW w:w="6461" w:type="dxa"/>
            <w:gridSpan w:val="4"/>
          </w:tcPr>
          <w:p w:rsidR="00FA169B" w:rsidRPr="003B5142" w:rsidRDefault="00FA169B" w:rsidP="003B5142">
            <w:pPr>
              <w:spacing w:after="120" w:line="276" w:lineRule="auto"/>
              <w:jc w:val="both"/>
              <w:rPr>
                <w:rFonts w:ascii="Times New Roman" w:hAnsi="Times New Roman" w:cs="Times New Roman"/>
                <w:szCs w:val="28"/>
              </w:rPr>
            </w:pPr>
          </w:p>
        </w:tc>
      </w:tr>
      <w:tr w:rsidR="00FA169B" w:rsidRPr="003B5142" w:rsidTr="00704B79">
        <w:tc>
          <w:tcPr>
            <w:tcW w:w="3613" w:type="dxa"/>
          </w:tcPr>
          <w:p w:rsidR="00FA169B" w:rsidRPr="00147D7F" w:rsidRDefault="00FA169B" w:rsidP="003B5142">
            <w:pPr>
              <w:spacing w:after="120" w:line="276" w:lineRule="auto"/>
              <w:rPr>
                <w:rFonts w:ascii="Times New Roman" w:hAnsi="Times New Roman" w:cs="Times New Roman"/>
                <w:sz w:val="20"/>
              </w:rPr>
            </w:pPr>
            <w:r w:rsidRPr="00147D7F">
              <w:rPr>
                <w:rFonts w:ascii="Times New Roman" w:hAnsi="Times New Roman" w:cs="Times New Roman"/>
                <w:b/>
                <w:sz w:val="20"/>
              </w:rPr>
              <w:t>Criterion 4</w:t>
            </w:r>
            <w:r w:rsidRPr="00147D7F">
              <w:rPr>
                <w:rFonts w:ascii="Times New Roman" w:hAnsi="Times New Roman" w:cs="Times New Roman"/>
                <w:sz w:val="20"/>
              </w:rPr>
              <w:t xml:space="preserve"> The institution assesses and ensures activities’ effectiveness and impact in the framework of monitoring and quality assessment, with the view to ensure the ongoing study program improvement. </w:t>
            </w:r>
          </w:p>
        </w:tc>
        <w:tc>
          <w:tcPr>
            <w:tcW w:w="6461" w:type="dxa"/>
            <w:gridSpan w:val="4"/>
          </w:tcPr>
          <w:p w:rsidR="00FA169B" w:rsidRPr="003B5142" w:rsidRDefault="00FA169B" w:rsidP="003B5142">
            <w:pPr>
              <w:spacing w:after="120" w:line="276" w:lineRule="auto"/>
              <w:jc w:val="both"/>
              <w:rPr>
                <w:rFonts w:ascii="Times New Roman" w:hAnsi="Times New Roman" w:cs="Times New Roman"/>
                <w:szCs w:val="28"/>
              </w:rPr>
            </w:pPr>
          </w:p>
        </w:tc>
      </w:tr>
      <w:tr w:rsidR="00FA169B" w:rsidRPr="003B5142" w:rsidTr="00704B79">
        <w:tc>
          <w:tcPr>
            <w:tcW w:w="3613" w:type="dxa"/>
          </w:tcPr>
          <w:p w:rsidR="00FA169B" w:rsidRPr="00147D7F" w:rsidRDefault="00FA169B" w:rsidP="003B5142">
            <w:pPr>
              <w:spacing w:after="120" w:line="276" w:lineRule="auto"/>
              <w:rPr>
                <w:rFonts w:ascii="Times New Roman" w:hAnsi="Times New Roman" w:cs="Times New Roman"/>
                <w:sz w:val="20"/>
              </w:rPr>
            </w:pPr>
            <w:r w:rsidRPr="00147D7F">
              <w:rPr>
                <w:rFonts w:ascii="Times New Roman" w:hAnsi="Times New Roman" w:cs="Times New Roman"/>
                <w:b/>
                <w:sz w:val="20"/>
              </w:rPr>
              <w:t>Criterion 5</w:t>
            </w:r>
            <w:r w:rsidRPr="00147D7F">
              <w:rPr>
                <w:rFonts w:ascii="Times New Roman" w:hAnsi="Times New Roman" w:cs="Times New Roman"/>
                <w:sz w:val="20"/>
              </w:rPr>
              <w:t xml:space="preserve"> The institution organizes periodic activities with staff and students for their information and awareness-raising on the long-term quality assurance and study program improvement.</w:t>
            </w:r>
          </w:p>
        </w:tc>
        <w:tc>
          <w:tcPr>
            <w:tcW w:w="6461" w:type="dxa"/>
            <w:gridSpan w:val="4"/>
          </w:tcPr>
          <w:p w:rsidR="00FA169B" w:rsidRPr="003B5142" w:rsidRDefault="00FA169B" w:rsidP="003B5142">
            <w:pPr>
              <w:spacing w:after="120" w:line="276" w:lineRule="auto"/>
              <w:jc w:val="both"/>
              <w:rPr>
                <w:rFonts w:ascii="Times New Roman" w:hAnsi="Times New Roman" w:cs="Times New Roman"/>
                <w:szCs w:val="28"/>
              </w:rPr>
            </w:pPr>
          </w:p>
        </w:tc>
      </w:tr>
      <w:tr w:rsidR="00FA49E0" w:rsidRPr="003B5142" w:rsidTr="00704B79">
        <w:trPr>
          <w:trHeight w:val="315"/>
        </w:trPr>
        <w:tc>
          <w:tcPr>
            <w:tcW w:w="3613" w:type="dxa"/>
            <w:vMerge w:val="restart"/>
            <w:shd w:val="clear" w:color="auto" w:fill="F7CAAC" w:themeFill="accent2" w:themeFillTint="66"/>
          </w:tcPr>
          <w:p w:rsidR="00FA49E0" w:rsidRPr="003B5142" w:rsidRDefault="00FA49E0" w:rsidP="00DC2059">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t>Fulfillment of standard</w:t>
            </w:r>
          </w:p>
        </w:tc>
        <w:tc>
          <w:tcPr>
            <w:tcW w:w="1735" w:type="dxa"/>
            <w:shd w:val="clear" w:color="auto" w:fill="FF0000"/>
          </w:tcPr>
          <w:p w:rsidR="00FA49E0" w:rsidRPr="003B5142" w:rsidRDefault="00FA49E0" w:rsidP="00DC2059">
            <w:pPr>
              <w:spacing w:line="276" w:lineRule="auto"/>
              <w:jc w:val="both"/>
              <w:rPr>
                <w:rFonts w:ascii="Times New Roman" w:hAnsi="Times New Roman" w:cs="Times New Roman"/>
                <w:b/>
                <w:sz w:val="20"/>
                <w:szCs w:val="18"/>
              </w:rPr>
            </w:pPr>
            <w:r w:rsidRPr="003B5142">
              <w:rPr>
                <w:rFonts w:ascii="Times New Roman" w:hAnsi="Times New Roman" w:cs="Times New Roman"/>
                <w:b/>
                <w:sz w:val="20"/>
                <w:szCs w:val="18"/>
              </w:rPr>
              <w:t>Not met</w:t>
            </w:r>
          </w:p>
        </w:tc>
        <w:tc>
          <w:tcPr>
            <w:tcW w:w="1738" w:type="dxa"/>
            <w:shd w:val="clear" w:color="auto" w:fill="FF6600"/>
          </w:tcPr>
          <w:p w:rsidR="00FA49E0" w:rsidRPr="003B5142" w:rsidRDefault="00FA49E0" w:rsidP="00DC2059">
            <w:pPr>
              <w:spacing w:line="276" w:lineRule="auto"/>
              <w:rPr>
                <w:rFonts w:ascii="Times New Roman" w:hAnsi="Times New Roman" w:cs="Times New Roman"/>
                <w:b/>
                <w:sz w:val="20"/>
                <w:szCs w:val="20"/>
              </w:rPr>
            </w:pPr>
            <w:r w:rsidRPr="003B5142">
              <w:rPr>
                <w:rFonts w:ascii="Times New Roman" w:hAnsi="Times New Roman" w:cs="Times New Roman"/>
                <w:b/>
                <w:sz w:val="20"/>
                <w:szCs w:val="20"/>
              </w:rPr>
              <w:t>Partly</w:t>
            </w:r>
            <w:r w:rsidRPr="003B5142">
              <w:rPr>
                <w:rFonts w:ascii="Times New Roman" w:hAnsi="Times New Roman" w:cs="Times New Roman"/>
                <w:b/>
                <w:sz w:val="20"/>
                <w:szCs w:val="16"/>
              </w:rPr>
              <w:t xml:space="preserve"> met</w:t>
            </w:r>
            <w:r w:rsidRPr="003B5142">
              <w:rPr>
                <w:rFonts w:ascii="Times New Roman" w:hAnsi="Times New Roman" w:cs="Times New Roman"/>
                <w:b/>
                <w:sz w:val="20"/>
                <w:szCs w:val="20"/>
              </w:rPr>
              <w:t xml:space="preserve"> </w:t>
            </w:r>
          </w:p>
        </w:tc>
        <w:tc>
          <w:tcPr>
            <w:tcW w:w="1738" w:type="dxa"/>
            <w:shd w:val="clear" w:color="auto" w:fill="CCCC00"/>
          </w:tcPr>
          <w:p w:rsidR="00FA49E0" w:rsidRPr="003B5142" w:rsidRDefault="00FA49E0" w:rsidP="00DC2059">
            <w:pPr>
              <w:spacing w:line="276" w:lineRule="auto"/>
              <w:rPr>
                <w:rFonts w:ascii="Times New Roman" w:hAnsi="Times New Roman" w:cs="Times New Roman"/>
                <w:b/>
                <w:sz w:val="20"/>
                <w:szCs w:val="16"/>
              </w:rPr>
            </w:pPr>
            <w:r w:rsidRPr="003B5142">
              <w:rPr>
                <w:rFonts w:ascii="Times New Roman" w:hAnsi="Times New Roman" w:cs="Times New Roman"/>
                <w:b/>
                <w:sz w:val="20"/>
                <w:szCs w:val="16"/>
              </w:rPr>
              <w:t>Substantially met</w:t>
            </w:r>
          </w:p>
        </w:tc>
        <w:tc>
          <w:tcPr>
            <w:tcW w:w="1250" w:type="dxa"/>
            <w:shd w:val="clear" w:color="auto" w:fill="92D050"/>
          </w:tcPr>
          <w:p w:rsidR="00FA49E0" w:rsidRPr="003B5142" w:rsidRDefault="00FA49E0" w:rsidP="00DC2059">
            <w:pPr>
              <w:spacing w:line="276" w:lineRule="auto"/>
              <w:rPr>
                <w:rFonts w:ascii="Times New Roman" w:hAnsi="Times New Roman" w:cs="Times New Roman"/>
                <w:b/>
                <w:sz w:val="20"/>
                <w:szCs w:val="18"/>
              </w:rPr>
            </w:pPr>
            <w:r w:rsidRPr="003B5142">
              <w:rPr>
                <w:rFonts w:ascii="Times New Roman" w:hAnsi="Times New Roman" w:cs="Times New Roman"/>
                <w:b/>
                <w:sz w:val="20"/>
                <w:szCs w:val="18"/>
              </w:rPr>
              <w:t>Met</w:t>
            </w:r>
          </w:p>
        </w:tc>
      </w:tr>
      <w:tr w:rsidR="00FA49E0" w:rsidRPr="003B5142" w:rsidTr="00704B79">
        <w:trPr>
          <w:trHeight w:val="557"/>
        </w:trPr>
        <w:tc>
          <w:tcPr>
            <w:tcW w:w="3613" w:type="dxa"/>
            <w:vMerge/>
            <w:shd w:val="clear" w:color="auto" w:fill="F7CAAC" w:themeFill="accent2" w:themeFillTint="66"/>
          </w:tcPr>
          <w:p w:rsidR="00FA49E0" w:rsidRPr="003B5142" w:rsidRDefault="00FA49E0" w:rsidP="00DC2059">
            <w:pPr>
              <w:spacing w:line="276" w:lineRule="auto"/>
              <w:rPr>
                <w:rFonts w:ascii="Times New Roman" w:hAnsi="Times New Roman" w:cs="Times New Roman"/>
                <w:b/>
                <w:sz w:val="24"/>
                <w:szCs w:val="24"/>
              </w:rPr>
            </w:pPr>
          </w:p>
        </w:tc>
        <w:tc>
          <w:tcPr>
            <w:tcW w:w="1735" w:type="dxa"/>
          </w:tcPr>
          <w:p w:rsidR="00FA49E0" w:rsidRPr="003B5142" w:rsidRDefault="00FA49E0" w:rsidP="00DC2059">
            <w:pPr>
              <w:spacing w:line="276" w:lineRule="auto"/>
              <w:jc w:val="both"/>
              <w:rPr>
                <w:rFonts w:ascii="Times New Roman" w:hAnsi="Times New Roman" w:cs="Times New Roman"/>
                <w:b/>
                <w:sz w:val="28"/>
                <w:szCs w:val="28"/>
              </w:rPr>
            </w:pPr>
          </w:p>
        </w:tc>
        <w:tc>
          <w:tcPr>
            <w:tcW w:w="1738" w:type="dxa"/>
          </w:tcPr>
          <w:p w:rsidR="00FA49E0" w:rsidRPr="003B5142" w:rsidRDefault="00FA49E0" w:rsidP="00DC2059">
            <w:pPr>
              <w:spacing w:line="276" w:lineRule="auto"/>
              <w:jc w:val="both"/>
              <w:rPr>
                <w:rFonts w:ascii="Times New Roman" w:hAnsi="Times New Roman" w:cs="Times New Roman"/>
                <w:b/>
                <w:sz w:val="28"/>
                <w:szCs w:val="28"/>
              </w:rPr>
            </w:pPr>
          </w:p>
        </w:tc>
        <w:tc>
          <w:tcPr>
            <w:tcW w:w="1738" w:type="dxa"/>
          </w:tcPr>
          <w:p w:rsidR="00FA49E0" w:rsidRPr="003B5142" w:rsidRDefault="00FA49E0" w:rsidP="00DC2059">
            <w:pPr>
              <w:spacing w:line="276" w:lineRule="auto"/>
              <w:jc w:val="both"/>
              <w:rPr>
                <w:rFonts w:ascii="Times New Roman" w:hAnsi="Times New Roman" w:cs="Times New Roman"/>
                <w:b/>
                <w:sz w:val="28"/>
                <w:szCs w:val="28"/>
              </w:rPr>
            </w:pPr>
          </w:p>
        </w:tc>
        <w:tc>
          <w:tcPr>
            <w:tcW w:w="1250" w:type="dxa"/>
          </w:tcPr>
          <w:p w:rsidR="00FA49E0" w:rsidRPr="003B5142" w:rsidRDefault="00FA49E0" w:rsidP="00DC2059">
            <w:pPr>
              <w:spacing w:line="276" w:lineRule="auto"/>
              <w:jc w:val="both"/>
              <w:rPr>
                <w:rFonts w:ascii="Times New Roman" w:hAnsi="Times New Roman" w:cs="Times New Roman"/>
                <w:b/>
                <w:sz w:val="28"/>
                <w:szCs w:val="28"/>
              </w:rPr>
            </w:pPr>
          </w:p>
        </w:tc>
      </w:tr>
    </w:tbl>
    <w:p w:rsidR="005C6283" w:rsidRPr="00DC2059" w:rsidRDefault="005C6283" w:rsidP="00DC2059">
      <w:pPr>
        <w:spacing w:after="0" w:line="276" w:lineRule="auto"/>
        <w:jc w:val="both"/>
        <w:rPr>
          <w:rFonts w:ascii="Times New Roman" w:hAnsi="Times New Roman" w:cs="Times New Roman"/>
          <w:b/>
          <w:sz w:val="28"/>
          <w:szCs w:val="28"/>
        </w:rPr>
      </w:pPr>
    </w:p>
    <w:tbl>
      <w:tblPr>
        <w:tblStyle w:val="TableGrid"/>
        <w:tblW w:w="10034" w:type="dxa"/>
        <w:tblInd w:w="-185" w:type="dxa"/>
        <w:tblLook w:val="04A0"/>
      </w:tblPr>
      <w:tblGrid>
        <w:gridCol w:w="3554"/>
        <w:gridCol w:w="1620"/>
        <w:gridCol w:w="1620"/>
        <w:gridCol w:w="1620"/>
        <w:gridCol w:w="1620"/>
      </w:tblGrid>
      <w:tr w:rsidR="00285F76" w:rsidRPr="003B5142" w:rsidTr="009B2497">
        <w:trPr>
          <w:trHeight w:val="315"/>
        </w:trPr>
        <w:tc>
          <w:tcPr>
            <w:tcW w:w="3554" w:type="dxa"/>
            <w:vMerge w:val="restart"/>
          </w:tcPr>
          <w:p w:rsidR="00285F76" w:rsidRPr="003B5142" w:rsidRDefault="00285F76" w:rsidP="00DC2059">
            <w:pPr>
              <w:spacing w:line="276" w:lineRule="auto"/>
              <w:rPr>
                <w:rFonts w:ascii="Times New Roman" w:hAnsi="Times New Roman" w:cs="Times New Roman"/>
                <w:b/>
                <w:sz w:val="24"/>
                <w:szCs w:val="24"/>
              </w:rPr>
            </w:pPr>
            <w:r w:rsidRPr="003B5142">
              <w:rPr>
                <w:rFonts w:ascii="Times New Roman" w:hAnsi="Times New Roman" w:cs="Times New Roman"/>
                <w:b/>
                <w:sz w:val="24"/>
                <w:szCs w:val="24"/>
              </w:rPr>
              <w:t>Fulfillment of standards of Field VI</w:t>
            </w:r>
          </w:p>
        </w:tc>
        <w:tc>
          <w:tcPr>
            <w:tcW w:w="1620" w:type="dxa"/>
            <w:shd w:val="clear" w:color="auto" w:fill="FF0000"/>
          </w:tcPr>
          <w:p w:rsidR="00285F76" w:rsidRPr="003B5142" w:rsidRDefault="00285F76" w:rsidP="00DC2059">
            <w:pPr>
              <w:spacing w:line="276" w:lineRule="auto"/>
              <w:jc w:val="both"/>
              <w:rPr>
                <w:rFonts w:ascii="Times New Roman" w:hAnsi="Times New Roman" w:cs="Times New Roman"/>
                <w:b/>
                <w:sz w:val="20"/>
                <w:szCs w:val="18"/>
              </w:rPr>
            </w:pPr>
            <w:r w:rsidRPr="003B5142">
              <w:rPr>
                <w:rFonts w:ascii="Times New Roman" w:hAnsi="Times New Roman" w:cs="Times New Roman"/>
                <w:b/>
                <w:sz w:val="20"/>
                <w:szCs w:val="18"/>
              </w:rPr>
              <w:t>Not met</w:t>
            </w:r>
          </w:p>
        </w:tc>
        <w:tc>
          <w:tcPr>
            <w:tcW w:w="1620" w:type="dxa"/>
            <w:shd w:val="clear" w:color="auto" w:fill="FF6600"/>
          </w:tcPr>
          <w:p w:rsidR="00285F76" w:rsidRPr="003B5142" w:rsidRDefault="00285F76" w:rsidP="00DC2059">
            <w:pPr>
              <w:spacing w:line="276" w:lineRule="auto"/>
              <w:rPr>
                <w:rFonts w:ascii="Times New Roman" w:hAnsi="Times New Roman" w:cs="Times New Roman"/>
                <w:b/>
                <w:sz w:val="20"/>
                <w:szCs w:val="20"/>
              </w:rPr>
            </w:pPr>
            <w:r w:rsidRPr="003B5142">
              <w:rPr>
                <w:rFonts w:ascii="Times New Roman" w:hAnsi="Times New Roman" w:cs="Times New Roman"/>
                <w:b/>
                <w:sz w:val="20"/>
                <w:szCs w:val="20"/>
              </w:rPr>
              <w:t>Partly</w:t>
            </w:r>
            <w:r w:rsidRPr="003B5142">
              <w:rPr>
                <w:rFonts w:ascii="Times New Roman" w:hAnsi="Times New Roman" w:cs="Times New Roman"/>
                <w:b/>
                <w:sz w:val="20"/>
                <w:szCs w:val="16"/>
              </w:rPr>
              <w:t xml:space="preserve"> met</w:t>
            </w:r>
            <w:r w:rsidRPr="003B5142">
              <w:rPr>
                <w:rFonts w:ascii="Times New Roman" w:hAnsi="Times New Roman" w:cs="Times New Roman"/>
                <w:b/>
                <w:sz w:val="20"/>
                <w:szCs w:val="20"/>
              </w:rPr>
              <w:t xml:space="preserve"> </w:t>
            </w:r>
          </w:p>
        </w:tc>
        <w:tc>
          <w:tcPr>
            <w:tcW w:w="1620" w:type="dxa"/>
            <w:shd w:val="clear" w:color="auto" w:fill="CCCC00"/>
          </w:tcPr>
          <w:p w:rsidR="00285F76" w:rsidRPr="003B5142" w:rsidRDefault="00285F76" w:rsidP="00DC2059">
            <w:pPr>
              <w:spacing w:line="276" w:lineRule="auto"/>
              <w:rPr>
                <w:rFonts w:ascii="Times New Roman" w:hAnsi="Times New Roman" w:cs="Times New Roman"/>
                <w:b/>
                <w:sz w:val="20"/>
                <w:szCs w:val="16"/>
              </w:rPr>
            </w:pPr>
            <w:r w:rsidRPr="003B5142">
              <w:rPr>
                <w:rFonts w:ascii="Times New Roman" w:hAnsi="Times New Roman" w:cs="Times New Roman"/>
                <w:b/>
                <w:sz w:val="20"/>
                <w:szCs w:val="16"/>
              </w:rPr>
              <w:t>Substantially met</w:t>
            </w:r>
          </w:p>
        </w:tc>
        <w:tc>
          <w:tcPr>
            <w:tcW w:w="1620" w:type="dxa"/>
            <w:shd w:val="clear" w:color="auto" w:fill="92D050"/>
          </w:tcPr>
          <w:p w:rsidR="00285F76" w:rsidRPr="003B5142" w:rsidRDefault="00285F76" w:rsidP="00DC2059">
            <w:pPr>
              <w:spacing w:line="276" w:lineRule="auto"/>
              <w:rPr>
                <w:rFonts w:ascii="Times New Roman" w:hAnsi="Times New Roman" w:cs="Times New Roman"/>
                <w:b/>
                <w:sz w:val="20"/>
                <w:szCs w:val="18"/>
              </w:rPr>
            </w:pPr>
            <w:r w:rsidRPr="003B5142">
              <w:rPr>
                <w:rFonts w:ascii="Times New Roman" w:hAnsi="Times New Roman" w:cs="Times New Roman"/>
                <w:b/>
                <w:sz w:val="20"/>
                <w:szCs w:val="18"/>
              </w:rPr>
              <w:t>Met</w:t>
            </w:r>
          </w:p>
        </w:tc>
      </w:tr>
      <w:tr w:rsidR="00285F76" w:rsidRPr="003B5142" w:rsidTr="009B2497">
        <w:trPr>
          <w:trHeight w:val="315"/>
        </w:trPr>
        <w:tc>
          <w:tcPr>
            <w:tcW w:w="3554" w:type="dxa"/>
            <w:vMerge/>
          </w:tcPr>
          <w:p w:rsidR="00285F76" w:rsidRPr="003B5142" w:rsidRDefault="00285F76" w:rsidP="00DC2059">
            <w:pPr>
              <w:spacing w:line="276" w:lineRule="auto"/>
              <w:rPr>
                <w:rFonts w:ascii="Times New Roman" w:hAnsi="Times New Roman" w:cs="Times New Roman"/>
                <w:b/>
                <w:sz w:val="24"/>
                <w:szCs w:val="28"/>
              </w:rPr>
            </w:pPr>
          </w:p>
        </w:tc>
        <w:tc>
          <w:tcPr>
            <w:tcW w:w="1620" w:type="dxa"/>
          </w:tcPr>
          <w:p w:rsidR="00285F76" w:rsidRPr="003B5142" w:rsidRDefault="00285F76" w:rsidP="00DC2059">
            <w:pPr>
              <w:spacing w:line="276" w:lineRule="auto"/>
              <w:jc w:val="both"/>
              <w:rPr>
                <w:rFonts w:ascii="Times New Roman" w:hAnsi="Times New Roman" w:cs="Times New Roman"/>
                <w:b/>
                <w:sz w:val="24"/>
                <w:szCs w:val="28"/>
              </w:rPr>
            </w:pPr>
          </w:p>
        </w:tc>
        <w:tc>
          <w:tcPr>
            <w:tcW w:w="1620" w:type="dxa"/>
          </w:tcPr>
          <w:p w:rsidR="00285F76" w:rsidRPr="003B5142" w:rsidRDefault="00285F76" w:rsidP="00DC2059">
            <w:pPr>
              <w:spacing w:line="276" w:lineRule="auto"/>
              <w:jc w:val="both"/>
              <w:rPr>
                <w:rFonts w:ascii="Times New Roman" w:hAnsi="Times New Roman" w:cs="Times New Roman"/>
                <w:b/>
                <w:sz w:val="24"/>
                <w:szCs w:val="28"/>
              </w:rPr>
            </w:pPr>
          </w:p>
        </w:tc>
        <w:tc>
          <w:tcPr>
            <w:tcW w:w="1620" w:type="dxa"/>
          </w:tcPr>
          <w:p w:rsidR="00285F76" w:rsidRPr="003B5142" w:rsidRDefault="00285F76" w:rsidP="00DC2059">
            <w:pPr>
              <w:spacing w:line="276" w:lineRule="auto"/>
              <w:jc w:val="both"/>
              <w:rPr>
                <w:rFonts w:ascii="Times New Roman" w:hAnsi="Times New Roman" w:cs="Times New Roman"/>
                <w:b/>
                <w:sz w:val="24"/>
                <w:szCs w:val="28"/>
              </w:rPr>
            </w:pPr>
          </w:p>
        </w:tc>
        <w:tc>
          <w:tcPr>
            <w:tcW w:w="1620" w:type="dxa"/>
          </w:tcPr>
          <w:p w:rsidR="00285F76" w:rsidRPr="003B5142" w:rsidRDefault="00285F76" w:rsidP="00DC2059">
            <w:pPr>
              <w:spacing w:line="276" w:lineRule="auto"/>
              <w:jc w:val="both"/>
              <w:rPr>
                <w:rFonts w:ascii="Times New Roman" w:hAnsi="Times New Roman" w:cs="Times New Roman"/>
                <w:b/>
                <w:sz w:val="24"/>
                <w:szCs w:val="28"/>
              </w:rPr>
            </w:pPr>
          </w:p>
        </w:tc>
      </w:tr>
    </w:tbl>
    <w:p w:rsidR="007B530B" w:rsidRDefault="007B530B" w:rsidP="003B5142">
      <w:pPr>
        <w:spacing w:after="120" w:line="276" w:lineRule="auto"/>
        <w:rPr>
          <w:rFonts w:ascii="Times New Roman" w:hAnsi="Times New Roman" w:cs="Times New Roman"/>
          <w:b/>
          <w:sz w:val="24"/>
          <w:szCs w:val="28"/>
          <w:u w:val="single"/>
        </w:rPr>
      </w:pPr>
    </w:p>
    <w:p w:rsidR="007B530B" w:rsidRDefault="007B530B" w:rsidP="003B5142">
      <w:pPr>
        <w:spacing w:after="120" w:line="276" w:lineRule="auto"/>
        <w:rPr>
          <w:rFonts w:ascii="Times New Roman" w:hAnsi="Times New Roman" w:cs="Times New Roman"/>
          <w:b/>
          <w:sz w:val="24"/>
          <w:szCs w:val="28"/>
          <w:u w:val="single"/>
        </w:rPr>
      </w:pPr>
    </w:p>
    <w:p w:rsidR="00DC2059" w:rsidRDefault="00DC2059">
      <w:pPr>
        <w:rPr>
          <w:rFonts w:ascii="Times New Roman" w:hAnsi="Times New Roman" w:cs="Times New Roman"/>
          <w:b/>
          <w:sz w:val="24"/>
          <w:szCs w:val="28"/>
          <w:u w:val="single"/>
        </w:rPr>
      </w:pPr>
      <w:r>
        <w:rPr>
          <w:rFonts w:ascii="Times New Roman" w:hAnsi="Times New Roman" w:cs="Times New Roman"/>
          <w:b/>
          <w:sz w:val="24"/>
          <w:szCs w:val="28"/>
          <w:u w:val="single"/>
        </w:rPr>
        <w:br w:type="page"/>
      </w:r>
    </w:p>
    <w:p w:rsidR="00285F76" w:rsidRPr="003B5142" w:rsidRDefault="00395A5F" w:rsidP="003B5142">
      <w:pPr>
        <w:spacing w:after="120" w:line="276" w:lineRule="auto"/>
        <w:rPr>
          <w:rFonts w:ascii="Times New Roman" w:hAnsi="Times New Roman" w:cs="Times New Roman"/>
          <w:b/>
          <w:sz w:val="28"/>
          <w:szCs w:val="28"/>
          <w:u w:val="single"/>
        </w:rPr>
      </w:pPr>
      <w:r w:rsidRPr="003B5142">
        <w:rPr>
          <w:rFonts w:ascii="Times New Roman" w:hAnsi="Times New Roman" w:cs="Times New Roman"/>
          <w:b/>
          <w:sz w:val="24"/>
          <w:szCs w:val="28"/>
          <w:u w:val="single"/>
        </w:rPr>
        <w:lastRenderedPageBreak/>
        <w:t xml:space="preserve">SUMMARY CONCLUSIONS OF THE SELF </w:t>
      </w:r>
      <w:r w:rsidR="00285F76" w:rsidRPr="003B5142">
        <w:rPr>
          <w:rFonts w:ascii="Times New Roman" w:hAnsi="Times New Roman" w:cs="Times New Roman"/>
          <w:b/>
          <w:sz w:val="24"/>
          <w:szCs w:val="28"/>
          <w:u w:val="single"/>
        </w:rPr>
        <w:t xml:space="preserve">EVALUATION REPORT, </w:t>
      </w:r>
      <w:r w:rsidR="00FA169B" w:rsidRPr="003B5142">
        <w:rPr>
          <w:rFonts w:ascii="Times New Roman" w:hAnsi="Times New Roman" w:cs="Times New Roman"/>
          <w:b/>
          <w:sz w:val="24"/>
          <w:szCs w:val="28"/>
          <w:u w:val="single"/>
        </w:rPr>
        <w:t>FOR “MASTER OF SCIENCE” INTEGR</w:t>
      </w:r>
      <w:r w:rsidR="00D1535E" w:rsidRPr="003B5142">
        <w:rPr>
          <w:rFonts w:ascii="Times New Roman" w:hAnsi="Times New Roman" w:cs="Times New Roman"/>
          <w:b/>
          <w:sz w:val="24"/>
          <w:szCs w:val="28"/>
          <w:u w:val="single"/>
        </w:rPr>
        <w:t xml:space="preserve">ATED SECOND CYCLE STUDY PROGRAM </w:t>
      </w:r>
      <w:r w:rsidRPr="003B5142">
        <w:rPr>
          <w:rFonts w:ascii="Times New Roman" w:hAnsi="Times New Roman" w:cs="Times New Roman"/>
          <w:b/>
          <w:sz w:val="24"/>
          <w:szCs w:val="28"/>
          <w:u w:val="single"/>
        </w:rPr>
        <w:t>“.....” OF THE HIGHER EDUCATION INSTITUTION "...."</w:t>
      </w:r>
    </w:p>
    <w:p w:rsidR="00285F76" w:rsidRPr="003B5142" w:rsidRDefault="00285F76" w:rsidP="003B5142">
      <w:pPr>
        <w:pStyle w:val="ListParagraph"/>
        <w:spacing w:after="120" w:line="276" w:lineRule="auto"/>
        <w:ind w:left="360" w:hanging="360"/>
        <w:contextualSpacing w:val="0"/>
        <w:jc w:val="both"/>
        <w:rPr>
          <w:rFonts w:ascii="Times New Roman" w:hAnsi="Times New Roman" w:cs="Times New Roman"/>
          <w:b/>
          <w:sz w:val="24"/>
          <w:szCs w:val="24"/>
        </w:rPr>
      </w:pPr>
    </w:p>
    <w:p w:rsidR="00285F76" w:rsidRPr="003B5142" w:rsidRDefault="00285F76" w:rsidP="003B5142">
      <w:pPr>
        <w:spacing w:after="120" w:line="276" w:lineRule="auto"/>
        <w:jc w:val="both"/>
        <w:rPr>
          <w:rFonts w:ascii="Times New Roman" w:hAnsi="Times New Roman" w:cs="Times New Roman"/>
          <w:b/>
          <w:sz w:val="26"/>
          <w:szCs w:val="26"/>
        </w:rPr>
      </w:pPr>
      <w:r w:rsidRPr="003B5142">
        <w:rPr>
          <w:rFonts w:ascii="Times New Roman" w:hAnsi="Times New Roman" w:cs="Times New Roman"/>
          <w:b/>
          <w:sz w:val="26"/>
          <w:szCs w:val="26"/>
        </w:rPr>
        <w:t>Strengths /Affirmations</w:t>
      </w:r>
    </w:p>
    <w:p w:rsidR="00285F76" w:rsidRPr="007B530B" w:rsidRDefault="00285F76" w:rsidP="003B5142">
      <w:pPr>
        <w:pStyle w:val="ListParagraph"/>
        <w:numPr>
          <w:ilvl w:val="0"/>
          <w:numId w:val="9"/>
        </w:numPr>
        <w:spacing w:after="120" w:line="276" w:lineRule="auto"/>
        <w:ind w:left="357" w:hanging="357"/>
        <w:contextualSpacing w:val="0"/>
        <w:jc w:val="both"/>
        <w:rPr>
          <w:rFonts w:ascii="Times New Roman" w:hAnsi="Times New Roman" w:cs="Times New Roman"/>
          <w:sz w:val="24"/>
          <w:szCs w:val="24"/>
        </w:rPr>
      </w:pPr>
      <w:r w:rsidRPr="007B530B">
        <w:rPr>
          <w:rFonts w:ascii="Times New Roman" w:hAnsi="Times New Roman" w:cs="Times New Roman"/>
          <w:sz w:val="24"/>
          <w:szCs w:val="24"/>
        </w:rPr>
        <w:t>….</w:t>
      </w:r>
    </w:p>
    <w:p w:rsidR="00285F76" w:rsidRPr="007B530B" w:rsidRDefault="00285F76" w:rsidP="003B5142">
      <w:pPr>
        <w:pStyle w:val="ListParagraph"/>
        <w:numPr>
          <w:ilvl w:val="0"/>
          <w:numId w:val="9"/>
        </w:numPr>
        <w:spacing w:after="120" w:line="276" w:lineRule="auto"/>
        <w:ind w:left="357" w:hanging="357"/>
        <w:contextualSpacing w:val="0"/>
        <w:jc w:val="both"/>
        <w:rPr>
          <w:rFonts w:ascii="Times New Roman" w:hAnsi="Times New Roman" w:cs="Times New Roman"/>
          <w:sz w:val="24"/>
          <w:szCs w:val="24"/>
        </w:rPr>
      </w:pPr>
      <w:r w:rsidRPr="007B530B">
        <w:rPr>
          <w:rFonts w:ascii="Times New Roman" w:hAnsi="Times New Roman" w:cs="Times New Roman"/>
          <w:sz w:val="24"/>
          <w:szCs w:val="24"/>
        </w:rPr>
        <w:t>….</w:t>
      </w:r>
    </w:p>
    <w:p w:rsidR="00285F76" w:rsidRPr="007B530B" w:rsidRDefault="00285F76" w:rsidP="003B5142">
      <w:pPr>
        <w:pStyle w:val="ListParagraph"/>
        <w:numPr>
          <w:ilvl w:val="0"/>
          <w:numId w:val="9"/>
        </w:numPr>
        <w:spacing w:after="120" w:line="276" w:lineRule="auto"/>
        <w:ind w:left="357" w:hanging="357"/>
        <w:contextualSpacing w:val="0"/>
        <w:jc w:val="both"/>
        <w:rPr>
          <w:rFonts w:ascii="Times New Roman" w:hAnsi="Times New Roman" w:cs="Times New Roman"/>
          <w:sz w:val="24"/>
          <w:szCs w:val="24"/>
        </w:rPr>
      </w:pPr>
      <w:r w:rsidRPr="007B530B">
        <w:rPr>
          <w:rFonts w:ascii="Times New Roman" w:hAnsi="Times New Roman" w:cs="Times New Roman"/>
          <w:sz w:val="24"/>
          <w:szCs w:val="24"/>
        </w:rPr>
        <w:t>…..</w:t>
      </w:r>
    </w:p>
    <w:p w:rsidR="00285F76" w:rsidRPr="003B5142" w:rsidRDefault="00285F76" w:rsidP="003B5142">
      <w:pPr>
        <w:pStyle w:val="ListParagraph"/>
        <w:spacing w:after="120" w:line="276" w:lineRule="auto"/>
        <w:ind w:left="357" w:hanging="357"/>
        <w:contextualSpacing w:val="0"/>
        <w:jc w:val="both"/>
        <w:rPr>
          <w:rFonts w:ascii="Times New Roman" w:hAnsi="Times New Roman" w:cs="Times New Roman"/>
          <w:b/>
          <w:sz w:val="24"/>
          <w:szCs w:val="24"/>
        </w:rPr>
      </w:pPr>
    </w:p>
    <w:p w:rsidR="00395A5F" w:rsidRPr="003B5142" w:rsidRDefault="00395A5F" w:rsidP="003B5142">
      <w:pPr>
        <w:spacing w:after="120" w:line="276" w:lineRule="auto"/>
        <w:jc w:val="both"/>
        <w:rPr>
          <w:rFonts w:ascii="Times New Roman" w:hAnsi="Times New Roman" w:cs="Times New Roman"/>
          <w:b/>
          <w:sz w:val="26"/>
          <w:szCs w:val="26"/>
        </w:rPr>
      </w:pPr>
    </w:p>
    <w:p w:rsidR="00285F76" w:rsidRPr="003B5142" w:rsidRDefault="00285F76" w:rsidP="003B5142">
      <w:pPr>
        <w:spacing w:after="120" w:line="276" w:lineRule="auto"/>
        <w:jc w:val="both"/>
        <w:rPr>
          <w:rFonts w:ascii="Times New Roman" w:hAnsi="Times New Roman" w:cs="Times New Roman"/>
          <w:b/>
          <w:sz w:val="26"/>
          <w:szCs w:val="26"/>
        </w:rPr>
      </w:pPr>
      <w:r w:rsidRPr="003B5142">
        <w:rPr>
          <w:rFonts w:ascii="Times New Roman" w:hAnsi="Times New Roman" w:cs="Times New Roman"/>
          <w:b/>
          <w:sz w:val="26"/>
          <w:szCs w:val="26"/>
        </w:rPr>
        <w:t>Weeknesses</w:t>
      </w:r>
    </w:p>
    <w:p w:rsidR="00285F76" w:rsidRPr="007B530B" w:rsidRDefault="00285F76" w:rsidP="003B5142">
      <w:pPr>
        <w:pStyle w:val="ListParagraph"/>
        <w:numPr>
          <w:ilvl w:val="0"/>
          <w:numId w:val="10"/>
        </w:numPr>
        <w:spacing w:after="120" w:line="276" w:lineRule="auto"/>
        <w:ind w:left="357" w:hanging="357"/>
        <w:contextualSpacing w:val="0"/>
        <w:jc w:val="both"/>
        <w:rPr>
          <w:rFonts w:ascii="Times New Roman" w:hAnsi="Times New Roman" w:cs="Times New Roman"/>
          <w:sz w:val="24"/>
          <w:szCs w:val="24"/>
        </w:rPr>
      </w:pPr>
      <w:r w:rsidRPr="007B530B">
        <w:rPr>
          <w:rFonts w:ascii="Times New Roman" w:hAnsi="Times New Roman" w:cs="Times New Roman"/>
          <w:sz w:val="24"/>
          <w:szCs w:val="24"/>
        </w:rPr>
        <w:t>…….</w:t>
      </w:r>
    </w:p>
    <w:p w:rsidR="00285F76" w:rsidRPr="007B530B" w:rsidRDefault="00285F76" w:rsidP="003B5142">
      <w:pPr>
        <w:pStyle w:val="ListParagraph"/>
        <w:numPr>
          <w:ilvl w:val="0"/>
          <w:numId w:val="10"/>
        </w:numPr>
        <w:spacing w:after="120" w:line="276" w:lineRule="auto"/>
        <w:ind w:left="357" w:hanging="357"/>
        <w:contextualSpacing w:val="0"/>
        <w:jc w:val="both"/>
        <w:rPr>
          <w:rFonts w:ascii="Times New Roman" w:hAnsi="Times New Roman" w:cs="Times New Roman"/>
          <w:sz w:val="24"/>
          <w:szCs w:val="24"/>
        </w:rPr>
      </w:pPr>
      <w:r w:rsidRPr="007B530B">
        <w:rPr>
          <w:rFonts w:ascii="Times New Roman" w:hAnsi="Times New Roman" w:cs="Times New Roman"/>
          <w:sz w:val="24"/>
          <w:szCs w:val="24"/>
        </w:rPr>
        <w:t>…….</w:t>
      </w:r>
    </w:p>
    <w:p w:rsidR="00285F76" w:rsidRPr="007B530B" w:rsidRDefault="00285F76" w:rsidP="003B5142">
      <w:pPr>
        <w:pStyle w:val="ListParagraph"/>
        <w:numPr>
          <w:ilvl w:val="0"/>
          <w:numId w:val="10"/>
        </w:numPr>
        <w:spacing w:after="120" w:line="276" w:lineRule="auto"/>
        <w:ind w:left="357" w:hanging="357"/>
        <w:contextualSpacing w:val="0"/>
        <w:jc w:val="both"/>
        <w:rPr>
          <w:rFonts w:ascii="Times New Roman" w:hAnsi="Times New Roman" w:cs="Times New Roman"/>
          <w:sz w:val="24"/>
          <w:szCs w:val="24"/>
        </w:rPr>
      </w:pPr>
      <w:r w:rsidRPr="007B530B">
        <w:rPr>
          <w:rFonts w:ascii="Times New Roman" w:hAnsi="Times New Roman" w:cs="Times New Roman"/>
          <w:sz w:val="24"/>
          <w:szCs w:val="24"/>
        </w:rPr>
        <w:t>……..</w:t>
      </w:r>
    </w:p>
    <w:p w:rsidR="00285F76" w:rsidRPr="003B5142" w:rsidRDefault="00285F76" w:rsidP="003B5142">
      <w:pPr>
        <w:pStyle w:val="ListParagraph"/>
        <w:spacing w:after="120" w:line="276" w:lineRule="auto"/>
        <w:ind w:left="360" w:hanging="360"/>
        <w:contextualSpacing w:val="0"/>
        <w:jc w:val="both"/>
        <w:rPr>
          <w:rFonts w:ascii="Times New Roman" w:hAnsi="Times New Roman" w:cs="Times New Roman"/>
          <w:b/>
          <w:sz w:val="24"/>
          <w:szCs w:val="24"/>
        </w:rPr>
      </w:pPr>
    </w:p>
    <w:p w:rsidR="00285F76" w:rsidRPr="003B5142" w:rsidRDefault="00285F76" w:rsidP="003B5142">
      <w:pPr>
        <w:spacing w:after="120" w:line="276" w:lineRule="auto"/>
        <w:jc w:val="both"/>
        <w:rPr>
          <w:rFonts w:ascii="Times New Roman" w:hAnsi="Times New Roman" w:cs="Times New Roman"/>
          <w:b/>
          <w:sz w:val="26"/>
          <w:szCs w:val="26"/>
        </w:rPr>
      </w:pPr>
    </w:p>
    <w:p w:rsidR="00147D7F" w:rsidRPr="00D4732C" w:rsidRDefault="00147D7F" w:rsidP="00147D7F">
      <w:pPr>
        <w:spacing w:after="120" w:line="276" w:lineRule="auto"/>
        <w:rPr>
          <w:rFonts w:ascii="Times New Roman" w:hAnsi="Times New Roman" w:cs="Times New Roman"/>
          <w:b/>
          <w:sz w:val="24"/>
        </w:rPr>
      </w:pPr>
      <w:r w:rsidRPr="00D4732C">
        <w:rPr>
          <w:rFonts w:ascii="Times New Roman" w:hAnsi="Times New Roman" w:cs="Times New Roman"/>
          <w:b/>
          <w:sz w:val="24"/>
        </w:rPr>
        <w:t>The degree of fulfillment of the quality standards of the program</w:t>
      </w:r>
    </w:p>
    <w:p w:rsidR="00147D7F" w:rsidRPr="00D4732C" w:rsidRDefault="00147D7F" w:rsidP="00147D7F">
      <w:pPr>
        <w:spacing w:after="120" w:line="276" w:lineRule="auto"/>
        <w:rPr>
          <w:rFonts w:ascii="Times New Roman" w:hAnsi="Times New Roman" w:cs="Times New Roman"/>
          <w:b/>
          <w:sz w:val="24"/>
        </w:rPr>
      </w:pPr>
    </w:p>
    <w:tbl>
      <w:tblPr>
        <w:tblStyle w:val="TableGrid"/>
        <w:tblW w:w="9445" w:type="dxa"/>
        <w:tblLook w:val="04A0"/>
      </w:tblPr>
      <w:tblGrid>
        <w:gridCol w:w="3085"/>
        <w:gridCol w:w="1332"/>
        <w:gridCol w:w="1571"/>
        <w:gridCol w:w="1571"/>
        <w:gridCol w:w="1886"/>
      </w:tblGrid>
      <w:tr w:rsidR="00147D7F" w:rsidRPr="00D4732C" w:rsidTr="003C3BC2">
        <w:trPr>
          <w:trHeight w:val="465"/>
        </w:trPr>
        <w:tc>
          <w:tcPr>
            <w:tcW w:w="3085" w:type="dxa"/>
            <w:vMerge w:val="restart"/>
            <w:shd w:val="clear" w:color="auto" w:fill="F4B083" w:themeFill="accent2" w:themeFillTint="99"/>
            <w:vAlign w:val="center"/>
          </w:tcPr>
          <w:p w:rsidR="00147D7F" w:rsidRPr="00D4732C" w:rsidRDefault="00147D7F" w:rsidP="003C3BC2">
            <w:pPr>
              <w:spacing w:after="120" w:line="276" w:lineRule="auto"/>
              <w:rPr>
                <w:rFonts w:ascii="Times New Roman" w:hAnsi="Times New Roman" w:cs="Times New Roman"/>
                <w:b/>
                <w:sz w:val="24"/>
                <w:szCs w:val="24"/>
              </w:rPr>
            </w:pPr>
            <w:r w:rsidRPr="00D4732C">
              <w:rPr>
                <w:rFonts w:ascii="Times New Roman" w:hAnsi="Times New Roman" w:cs="Times New Roman"/>
                <w:b/>
                <w:sz w:val="24"/>
                <w:szCs w:val="24"/>
              </w:rPr>
              <w:t>Field of Evaluation</w:t>
            </w:r>
          </w:p>
        </w:tc>
        <w:tc>
          <w:tcPr>
            <w:tcW w:w="6360" w:type="dxa"/>
            <w:gridSpan w:val="4"/>
            <w:shd w:val="clear" w:color="auto" w:fill="FBE4D5" w:themeFill="accent2" w:themeFillTint="33"/>
            <w:vAlign w:val="center"/>
          </w:tcPr>
          <w:p w:rsidR="00147D7F" w:rsidRPr="00D4732C" w:rsidRDefault="00147D7F" w:rsidP="003C3BC2">
            <w:pPr>
              <w:spacing w:after="120" w:line="276" w:lineRule="auto"/>
              <w:rPr>
                <w:rFonts w:ascii="Times New Roman" w:hAnsi="Times New Roman" w:cs="Times New Roman"/>
                <w:b/>
              </w:rPr>
            </w:pPr>
            <w:r w:rsidRPr="00D4732C">
              <w:rPr>
                <w:rFonts w:ascii="Times New Roman" w:hAnsi="Times New Roman" w:cs="Times New Roman"/>
                <w:b/>
                <w:sz w:val="24"/>
              </w:rPr>
              <w:t>The degree of fulfillment of the quality standards, for each field</w:t>
            </w:r>
          </w:p>
        </w:tc>
      </w:tr>
      <w:tr w:rsidR="00147D7F" w:rsidRPr="00D4732C" w:rsidTr="003C3BC2">
        <w:tc>
          <w:tcPr>
            <w:tcW w:w="3085" w:type="dxa"/>
            <w:vMerge/>
            <w:shd w:val="clear" w:color="auto" w:fill="F4B083" w:themeFill="accent2" w:themeFillTint="99"/>
            <w:vAlign w:val="center"/>
          </w:tcPr>
          <w:p w:rsidR="00147D7F" w:rsidRPr="00D4732C" w:rsidRDefault="00147D7F" w:rsidP="003C3BC2">
            <w:pPr>
              <w:spacing w:after="120" w:line="276" w:lineRule="auto"/>
              <w:rPr>
                <w:rFonts w:ascii="Times New Roman" w:hAnsi="Times New Roman" w:cs="Times New Roman"/>
                <w:b/>
                <w:sz w:val="28"/>
                <w:szCs w:val="28"/>
              </w:rPr>
            </w:pPr>
          </w:p>
        </w:tc>
        <w:tc>
          <w:tcPr>
            <w:tcW w:w="1332" w:type="dxa"/>
            <w:shd w:val="clear" w:color="auto" w:fill="FF0000"/>
            <w:vAlign w:val="center"/>
          </w:tcPr>
          <w:p w:rsidR="00147D7F" w:rsidRPr="00D4732C" w:rsidRDefault="00147D7F" w:rsidP="003C3BC2">
            <w:pPr>
              <w:spacing w:after="120" w:line="276" w:lineRule="auto"/>
              <w:rPr>
                <w:rFonts w:ascii="Times New Roman" w:hAnsi="Times New Roman" w:cs="Times New Roman"/>
                <w:b/>
                <w:sz w:val="20"/>
                <w:szCs w:val="18"/>
              </w:rPr>
            </w:pPr>
            <w:r w:rsidRPr="00D4732C">
              <w:rPr>
                <w:rFonts w:ascii="Times New Roman" w:hAnsi="Times New Roman" w:cs="Times New Roman"/>
                <w:b/>
                <w:sz w:val="20"/>
                <w:szCs w:val="18"/>
              </w:rPr>
              <w:t>Not met</w:t>
            </w:r>
          </w:p>
        </w:tc>
        <w:tc>
          <w:tcPr>
            <w:tcW w:w="1571" w:type="dxa"/>
            <w:shd w:val="clear" w:color="auto" w:fill="FF6600"/>
            <w:vAlign w:val="center"/>
          </w:tcPr>
          <w:p w:rsidR="00147D7F" w:rsidRPr="00D4732C" w:rsidRDefault="00147D7F" w:rsidP="003C3BC2">
            <w:pPr>
              <w:spacing w:after="120" w:line="276" w:lineRule="auto"/>
              <w:rPr>
                <w:rFonts w:ascii="Times New Roman" w:hAnsi="Times New Roman" w:cs="Times New Roman"/>
                <w:b/>
                <w:sz w:val="20"/>
                <w:szCs w:val="20"/>
              </w:rPr>
            </w:pPr>
            <w:r w:rsidRPr="00D4732C">
              <w:rPr>
                <w:rFonts w:ascii="Times New Roman" w:hAnsi="Times New Roman" w:cs="Times New Roman"/>
                <w:b/>
                <w:sz w:val="20"/>
                <w:szCs w:val="20"/>
              </w:rPr>
              <w:t>Partly</w:t>
            </w:r>
            <w:r w:rsidRPr="00D4732C">
              <w:rPr>
                <w:rFonts w:ascii="Times New Roman" w:hAnsi="Times New Roman" w:cs="Times New Roman"/>
                <w:b/>
                <w:sz w:val="20"/>
                <w:szCs w:val="16"/>
              </w:rPr>
              <w:t xml:space="preserve"> met</w:t>
            </w:r>
            <w:r w:rsidRPr="00D4732C">
              <w:rPr>
                <w:rFonts w:ascii="Times New Roman" w:hAnsi="Times New Roman" w:cs="Times New Roman"/>
                <w:b/>
                <w:sz w:val="20"/>
                <w:szCs w:val="20"/>
              </w:rPr>
              <w:t xml:space="preserve"> </w:t>
            </w:r>
          </w:p>
        </w:tc>
        <w:tc>
          <w:tcPr>
            <w:tcW w:w="1571" w:type="dxa"/>
            <w:shd w:val="clear" w:color="auto" w:fill="CCCC00"/>
            <w:vAlign w:val="center"/>
          </w:tcPr>
          <w:p w:rsidR="00147D7F" w:rsidRPr="00D4732C" w:rsidRDefault="00147D7F" w:rsidP="003C3BC2">
            <w:pPr>
              <w:spacing w:after="120" w:line="276" w:lineRule="auto"/>
              <w:rPr>
                <w:rFonts w:ascii="Times New Roman" w:hAnsi="Times New Roman" w:cs="Times New Roman"/>
                <w:b/>
                <w:sz w:val="20"/>
                <w:szCs w:val="16"/>
              </w:rPr>
            </w:pPr>
            <w:r w:rsidRPr="00D4732C">
              <w:rPr>
                <w:rFonts w:ascii="Times New Roman" w:hAnsi="Times New Roman" w:cs="Times New Roman"/>
                <w:b/>
                <w:sz w:val="20"/>
                <w:szCs w:val="16"/>
              </w:rPr>
              <w:t>Substantially met</w:t>
            </w:r>
          </w:p>
        </w:tc>
        <w:tc>
          <w:tcPr>
            <w:tcW w:w="1886" w:type="dxa"/>
            <w:shd w:val="clear" w:color="auto" w:fill="92D050"/>
            <w:vAlign w:val="center"/>
          </w:tcPr>
          <w:p w:rsidR="00147D7F" w:rsidRPr="00D4732C" w:rsidRDefault="00147D7F" w:rsidP="003C3BC2">
            <w:pPr>
              <w:spacing w:after="120" w:line="276" w:lineRule="auto"/>
              <w:rPr>
                <w:rFonts w:ascii="Times New Roman" w:hAnsi="Times New Roman" w:cs="Times New Roman"/>
                <w:b/>
                <w:sz w:val="20"/>
                <w:szCs w:val="18"/>
              </w:rPr>
            </w:pPr>
            <w:r w:rsidRPr="00D4732C">
              <w:rPr>
                <w:rFonts w:ascii="Times New Roman" w:hAnsi="Times New Roman" w:cs="Times New Roman"/>
                <w:b/>
                <w:sz w:val="20"/>
                <w:szCs w:val="18"/>
              </w:rPr>
              <w:t>Met</w:t>
            </w:r>
          </w:p>
        </w:tc>
      </w:tr>
      <w:tr w:rsidR="00147D7F" w:rsidRPr="00D4732C" w:rsidTr="003C3BC2">
        <w:tc>
          <w:tcPr>
            <w:tcW w:w="3085" w:type="dxa"/>
            <w:shd w:val="clear" w:color="auto" w:fill="FBE4D5" w:themeFill="accent2" w:themeFillTint="33"/>
            <w:vAlign w:val="center"/>
          </w:tcPr>
          <w:p w:rsidR="00147D7F" w:rsidRPr="00D4732C" w:rsidRDefault="00147D7F" w:rsidP="00147D7F">
            <w:pPr>
              <w:pStyle w:val="ListParagraph"/>
              <w:numPr>
                <w:ilvl w:val="0"/>
                <w:numId w:val="12"/>
              </w:numPr>
              <w:spacing w:after="120" w:line="276" w:lineRule="auto"/>
              <w:ind w:left="426" w:hanging="284"/>
              <w:contextualSpacing w:val="0"/>
              <w:rPr>
                <w:rFonts w:ascii="Times New Roman" w:hAnsi="Times New Roman" w:cs="Times New Roman"/>
                <w:b/>
                <w:sz w:val="24"/>
                <w:szCs w:val="24"/>
              </w:rPr>
            </w:pPr>
            <w:r w:rsidRPr="00D4732C">
              <w:rPr>
                <w:rFonts w:ascii="Times New Roman" w:hAnsi="Times New Roman" w:cs="Times New Roman"/>
                <w:b/>
                <w:sz w:val="24"/>
                <w:szCs w:val="24"/>
              </w:rPr>
              <w:t>STUDY PROGRAM “</w:t>
            </w:r>
            <w:r w:rsidRPr="00D4732C">
              <w:rPr>
                <w:rFonts w:ascii="Times New Roman" w:eastAsia="Times New Roman" w:hAnsi="Times New Roman" w:cs="Times New Roman"/>
                <w:b/>
                <w:caps/>
                <w:sz w:val="24"/>
                <w:szCs w:val="24"/>
                <w:lang w:val="sq-AL"/>
              </w:rPr>
              <w:t>MASTER OF  SCIENCE/ ARTS</w:t>
            </w:r>
            <w:r w:rsidRPr="00D4732C">
              <w:rPr>
                <w:rFonts w:ascii="Times New Roman" w:hAnsi="Times New Roman" w:cs="Times New Roman"/>
                <w:b/>
                <w:sz w:val="24"/>
                <w:szCs w:val="24"/>
              </w:rPr>
              <w:t xml:space="preserve"> PROVISION </w:t>
            </w:r>
          </w:p>
        </w:tc>
        <w:tc>
          <w:tcPr>
            <w:tcW w:w="1332" w:type="dxa"/>
            <w:vAlign w:val="center"/>
          </w:tcPr>
          <w:p w:rsidR="00147D7F" w:rsidRPr="00D4732C" w:rsidRDefault="00147D7F" w:rsidP="003C3BC2">
            <w:pPr>
              <w:spacing w:after="120" w:line="276" w:lineRule="auto"/>
              <w:rPr>
                <w:rFonts w:ascii="Times New Roman" w:hAnsi="Times New Roman" w:cs="Times New Roman"/>
                <w:b/>
                <w:sz w:val="28"/>
                <w:szCs w:val="28"/>
              </w:rPr>
            </w:pPr>
          </w:p>
        </w:tc>
        <w:tc>
          <w:tcPr>
            <w:tcW w:w="1571" w:type="dxa"/>
            <w:vAlign w:val="center"/>
          </w:tcPr>
          <w:p w:rsidR="00147D7F" w:rsidRPr="00D4732C" w:rsidRDefault="00147D7F" w:rsidP="003C3BC2">
            <w:pPr>
              <w:spacing w:after="120" w:line="276" w:lineRule="auto"/>
              <w:rPr>
                <w:rFonts w:ascii="Times New Roman" w:hAnsi="Times New Roman" w:cs="Times New Roman"/>
                <w:b/>
                <w:sz w:val="28"/>
                <w:szCs w:val="28"/>
              </w:rPr>
            </w:pPr>
          </w:p>
        </w:tc>
        <w:tc>
          <w:tcPr>
            <w:tcW w:w="1571" w:type="dxa"/>
            <w:vAlign w:val="center"/>
          </w:tcPr>
          <w:p w:rsidR="00147D7F" w:rsidRPr="00D4732C" w:rsidRDefault="00147D7F" w:rsidP="003C3BC2">
            <w:pPr>
              <w:spacing w:after="120" w:line="276" w:lineRule="auto"/>
              <w:rPr>
                <w:rFonts w:ascii="Times New Roman" w:hAnsi="Times New Roman" w:cs="Times New Roman"/>
                <w:b/>
                <w:sz w:val="28"/>
                <w:szCs w:val="28"/>
              </w:rPr>
            </w:pPr>
          </w:p>
        </w:tc>
        <w:tc>
          <w:tcPr>
            <w:tcW w:w="1886" w:type="dxa"/>
            <w:vAlign w:val="center"/>
          </w:tcPr>
          <w:p w:rsidR="00147D7F" w:rsidRPr="00D4732C" w:rsidRDefault="00147D7F" w:rsidP="003C3BC2">
            <w:pPr>
              <w:spacing w:after="120" w:line="276" w:lineRule="auto"/>
              <w:rPr>
                <w:rFonts w:ascii="Times New Roman" w:hAnsi="Times New Roman" w:cs="Times New Roman"/>
                <w:b/>
                <w:sz w:val="28"/>
                <w:szCs w:val="28"/>
              </w:rPr>
            </w:pPr>
          </w:p>
        </w:tc>
      </w:tr>
      <w:tr w:rsidR="00147D7F" w:rsidRPr="00D4732C" w:rsidTr="003C3BC2">
        <w:tc>
          <w:tcPr>
            <w:tcW w:w="3085" w:type="dxa"/>
            <w:shd w:val="clear" w:color="auto" w:fill="FBE4D5" w:themeFill="accent2" w:themeFillTint="33"/>
            <w:vAlign w:val="center"/>
          </w:tcPr>
          <w:p w:rsidR="00147D7F" w:rsidRPr="00D4732C" w:rsidRDefault="00147D7F" w:rsidP="00147D7F">
            <w:pPr>
              <w:pStyle w:val="ListParagraph"/>
              <w:numPr>
                <w:ilvl w:val="0"/>
                <w:numId w:val="12"/>
              </w:numPr>
              <w:spacing w:after="120" w:line="276" w:lineRule="auto"/>
              <w:ind w:left="426" w:hanging="426"/>
              <w:contextualSpacing w:val="0"/>
              <w:rPr>
                <w:rFonts w:ascii="Times New Roman" w:hAnsi="Times New Roman" w:cs="Times New Roman"/>
                <w:b/>
                <w:sz w:val="24"/>
              </w:rPr>
            </w:pPr>
            <w:r w:rsidRPr="00D4732C">
              <w:rPr>
                <w:rFonts w:ascii="Times New Roman" w:hAnsi="Times New Roman" w:cs="Times New Roman"/>
                <w:b/>
                <w:sz w:val="24"/>
              </w:rPr>
              <w:t xml:space="preserve">STUDY PROGRAM ORGANIZATION, MANAGEMENT AND ADMINISTRATION </w:t>
            </w:r>
          </w:p>
        </w:tc>
        <w:tc>
          <w:tcPr>
            <w:tcW w:w="1332" w:type="dxa"/>
            <w:vAlign w:val="center"/>
          </w:tcPr>
          <w:p w:rsidR="00147D7F" w:rsidRPr="00D4732C" w:rsidRDefault="00147D7F" w:rsidP="003C3BC2">
            <w:pPr>
              <w:spacing w:after="120" w:line="276" w:lineRule="auto"/>
              <w:rPr>
                <w:rFonts w:ascii="Times New Roman" w:hAnsi="Times New Roman" w:cs="Times New Roman"/>
                <w:b/>
                <w:sz w:val="28"/>
                <w:szCs w:val="28"/>
              </w:rPr>
            </w:pPr>
          </w:p>
        </w:tc>
        <w:tc>
          <w:tcPr>
            <w:tcW w:w="1571" w:type="dxa"/>
            <w:vAlign w:val="center"/>
          </w:tcPr>
          <w:p w:rsidR="00147D7F" w:rsidRPr="00D4732C" w:rsidRDefault="00147D7F" w:rsidP="003C3BC2">
            <w:pPr>
              <w:spacing w:after="120" w:line="276" w:lineRule="auto"/>
              <w:rPr>
                <w:rFonts w:ascii="Times New Roman" w:hAnsi="Times New Roman" w:cs="Times New Roman"/>
                <w:b/>
                <w:sz w:val="28"/>
                <w:szCs w:val="28"/>
              </w:rPr>
            </w:pPr>
          </w:p>
        </w:tc>
        <w:tc>
          <w:tcPr>
            <w:tcW w:w="1571" w:type="dxa"/>
            <w:vAlign w:val="center"/>
          </w:tcPr>
          <w:p w:rsidR="00147D7F" w:rsidRPr="00D4732C" w:rsidRDefault="00147D7F" w:rsidP="003C3BC2">
            <w:pPr>
              <w:spacing w:after="120" w:line="276" w:lineRule="auto"/>
              <w:rPr>
                <w:rFonts w:ascii="Times New Roman" w:hAnsi="Times New Roman" w:cs="Times New Roman"/>
                <w:b/>
                <w:sz w:val="28"/>
                <w:szCs w:val="28"/>
              </w:rPr>
            </w:pPr>
          </w:p>
        </w:tc>
        <w:tc>
          <w:tcPr>
            <w:tcW w:w="1886" w:type="dxa"/>
            <w:vAlign w:val="center"/>
          </w:tcPr>
          <w:p w:rsidR="00147D7F" w:rsidRPr="00D4732C" w:rsidRDefault="00147D7F" w:rsidP="003C3BC2">
            <w:pPr>
              <w:spacing w:after="120" w:line="276" w:lineRule="auto"/>
              <w:rPr>
                <w:rFonts w:ascii="Times New Roman" w:hAnsi="Times New Roman" w:cs="Times New Roman"/>
                <w:b/>
                <w:sz w:val="28"/>
                <w:szCs w:val="28"/>
              </w:rPr>
            </w:pPr>
          </w:p>
        </w:tc>
      </w:tr>
      <w:tr w:rsidR="00147D7F" w:rsidRPr="00D4732C" w:rsidTr="003C3BC2">
        <w:tc>
          <w:tcPr>
            <w:tcW w:w="3085" w:type="dxa"/>
            <w:shd w:val="clear" w:color="auto" w:fill="FBE4D5" w:themeFill="accent2" w:themeFillTint="33"/>
            <w:vAlign w:val="center"/>
          </w:tcPr>
          <w:p w:rsidR="00147D7F" w:rsidRPr="00D4732C" w:rsidRDefault="00147D7F" w:rsidP="00147D7F">
            <w:pPr>
              <w:pStyle w:val="ListParagraph"/>
              <w:numPr>
                <w:ilvl w:val="0"/>
                <w:numId w:val="12"/>
              </w:numPr>
              <w:spacing w:after="120" w:line="276" w:lineRule="auto"/>
              <w:ind w:left="426" w:hanging="426"/>
              <w:contextualSpacing w:val="0"/>
              <w:rPr>
                <w:rFonts w:ascii="Times New Roman" w:hAnsi="Times New Roman" w:cs="Times New Roman"/>
                <w:b/>
                <w:sz w:val="24"/>
              </w:rPr>
            </w:pPr>
            <w:r w:rsidRPr="00D4732C">
              <w:rPr>
                <w:rFonts w:ascii="Times New Roman" w:hAnsi="Times New Roman" w:cs="Times New Roman"/>
                <w:b/>
                <w:sz w:val="24"/>
              </w:rPr>
              <w:t xml:space="preserve">TEACHING, LEARNING, EVALUATION AND COMPETENCES </w:t>
            </w:r>
          </w:p>
        </w:tc>
        <w:tc>
          <w:tcPr>
            <w:tcW w:w="1332" w:type="dxa"/>
            <w:vAlign w:val="center"/>
          </w:tcPr>
          <w:p w:rsidR="00147D7F" w:rsidRPr="00D4732C" w:rsidRDefault="00147D7F" w:rsidP="003C3BC2">
            <w:pPr>
              <w:spacing w:after="120" w:line="276" w:lineRule="auto"/>
              <w:rPr>
                <w:rFonts w:ascii="Times New Roman" w:hAnsi="Times New Roman" w:cs="Times New Roman"/>
                <w:b/>
                <w:sz w:val="28"/>
                <w:szCs w:val="28"/>
              </w:rPr>
            </w:pPr>
          </w:p>
        </w:tc>
        <w:tc>
          <w:tcPr>
            <w:tcW w:w="1571" w:type="dxa"/>
            <w:vAlign w:val="center"/>
          </w:tcPr>
          <w:p w:rsidR="00147D7F" w:rsidRPr="00D4732C" w:rsidRDefault="00147D7F" w:rsidP="003C3BC2">
            <w:pPr>
              <w:spacing w:after="120" w:line="276" w:lineRule="auto"/>
              <w:rPr>
                <w:rFonts w:ascii="Times New Roman" w:hAnsi="Times New Roman" w:cs="Times New Roman"/>
                <w:b/>
                <w:sz w:val="28"/>
                <w:szCs w:val="28"/>
              </w:rPr>
            </w:pPr>
          </w:p>
        </w:tc>
        <w:tc>
          <w:tcPr>
            <w:tcW w:w="1571" w:type="dxa"/>
            <w:vAlign w:val="center"/>
          </w:tcPr>
          <w:p w:rsidR="00147D7F" w:rsidRPr="00D4732C" w:rsidRDefault="00147D7F" w:rsidP="003C3BC2">
            <w:pPr>
              <w:spacing w:after="120" w:line="276" w:lineRule="auto"/>
              <w:rPr>
                <w:rFonts w:ascii="Times New Roman" w:hAnsi="Times New Roman" w:cs="Times New Roman"/>
                <w:b/>
                <w:sz w:val="28"/>
                <w:szCs w:val="28"/>
              </w:rPr>
            </w:pPr>
          </w:p>
        </w:tc>
        <w:tc>
          <w:tcPr>
            <w:tcW w:w="1886" w:type="dxa"/>
            <w:vAlign w:val="center"/>
          </w:tcPr>
          <w:p w:rsidR="00147D7F" w:rsidRPr="00D4732C" w:rsidRDefault="00147D7F" w:rsidP="003C3BC2">
            <w:pPr>
              <w:spacing w:after="120" w:line="276" w:lineRule="auto"/>
              <w:rPr>
                <w:rFonts w:ascii="Times New Roman" w:hAnsi="Times New Roman" w:cs="Times New Roman"/>
                <w:b/>
                <w:sz w:val="28"/>
                <w:szCs w:val="28"/>
              </w:rPr>
            </w:pPr>
          </w:p>
        </w:tc>
      </w:tr>
      <w:tr w:rsidR="00147D7F" w:rsidRPr="00D4732C" w:rsidTr="003C3BC2">
        <w:tc>
          <w:tcPr>
            <w:tcW w:w="3085" w:type="dxa"/>
            <w:shd w:val="clear" w:color="auto" w:fill="FBE4D5" w:themeFill="accent2" w:themeFillTint="33"/>
            <w:vAlign w:val="center"/>
          </w:tcPr>
          <w:p w:rsidR="00147D7F" w:rsidRPr="00D4732C" w:rsidRDefault="00147D7F" w:rsidP="00147D7F">
            <w:pPr>
              <w:pStyle w:val="ListParagraph"/>
              <w:numPr>
                <w:ilvl w:val="0"/>
                <w:numId w:val="12"/>
              </w:numPr>
              <w:spacing w:after="120" w:line="276" w:lineRule="auto"/>
              <w:ind w:left="426" w:hanging="426"/>
              <w:contextualSpacing w:val="0"/>
              <w:rPr>
                <w:rFonts w:ascii="Times New Roman" w:hAnsi="Times New Roman" w:cs="Times New Roman"/>
                <w:b/>
                <w:sz w:val="24"/>
              </w:rPr>
            </w:pPr>
            <w:r w:rsidRPr="00D4732C">
              <w:rPr>
                <w:rFonts w:ascii="Times New Roman" w:hAnsi="Times New Roman" w:cs="Times New Roman"/>
                <w:b/>
                <w:sz w:val="24"/>
              </w:rPr>
              <w:t xml:space="preserve">HUMAN, FINANCIAL, INFRASTRUCTURE, </w:t>
            </w:r>
            <w:r w:rsidRPr="00D4732C">
              <w:rPr>
                <w:rFonts w:ascii="Times New Roman" w:hAnsi="Times New Roman" w:cs="Times New Roman"/>
                <w:b/>
                <w:sz w:val="24"/>
              </w:rPr>
              <w:lastRenderedPageBreak/>
              <w:t xml:space="preserve">AND LOGISTICS RESOURCES FOR STUDY PROGRAM DELIVERY </w:t>
            </w:r>
          </w:p>
        </w:tc>
        <w:tc>
          <w:tcPr>
            <w:tcW w:w="1332" w:type="dxa"/>
            <w:vAlign w:val="center"/>
          </w:tcPr>
          <w:p w:rsidR="00147D7F" w:rsidRPr="00D4732C" w:rsidRDefault="00147D7F" w:rsidP="003C3BC2">
            <w:pPr>
              <w:spacing w:after="120" w:line="276" w:lineRule="auto"/>
              <w:rPr>
                <w:rFonts w:ascii="Times New Roman" w:hAnsi="Times New Roman" w:cs="Times New Roman"/>
                <w:b/>
                <w:sz w:val="28"/>
                <w:szCs w:val="28"/>
              </w:rPr>
            </w:pPr>
          </w:p>
        </w:tc>
        <w:tc>
          <w:tcPr>
            <w:tcW w:w="1571" w:type="dxa"/>
            <w:vAlign w:val="center"/>
          </w:tcPr>
          <w:p w:rsidR="00147D7F" w:rsidRPr="00D4732C" w:rsidRDefault="00147D7F" w:rsidP="003C3BC2">
            <w:pPr>
              <w:spacing w:after="120" w:line="276" w:lineRule="auto"/>
              <w:rPr>
                <w:rFonts w:ascii="Times New Roman" w:hAnsi="Times New Roman" w:cs="Times New Roman"/>
                <w:b/>
                <w:sz w:val="28"/>
                <w:szCs w:val="28"/>
              </w:rPr>
            </w:pPr>
          </w:p>
        </w:tc>
        <w:tc>
          <w:tcPr>
            <w:tcW w:w="1571" w:type="dxa"/>
            <w:vAlign w:val="center"/>
          </w:tcPr>
          <w:p w:rsidR="00147D7F" w:rsidRPr="00D4732C" w:rsidRDefault="00147D7F" w:rsidP="003C3BC2">
            <w:pPr>
              <w:spacing w:after="120" w:line="276" w:lineRule="auto"/>
              <w:rPr>
                <w:rFonts w:ascii="Times New Roman" w:hAnsi="Times New Roman" w:cs="Times New Roman"/>
                <w:b/>
                <w:sz w:val="28"/>
                <w:szCs w:val="28"/>
              </w:rPr>
            </w:pPr>
          </w:p>
        </w:tc>
        <w:tc>
          <w:tcPr>
            <w:tcW w:w="1886" w:type="dxa"/>
            <w:vAlign w:val="center"/>
          </w:tcPr>
          <w:p w:rsidR="00147D7F" w:rsidRPr="00D4732C" w:rsidRDefault="00147D7F" w:rsidP="003C3BC2">
            <w:pPr>
              <w:spacing w:after="120" w:line="276" w:lineRule="auto"/>
              <w:rPr>
                <w:rFonts w:ascii="Times New Roman" w:hAnsi="Times New Roman" w:cs="Times New Roman"/>
                <w:b/>
                <w:sz w:val="28"/>
                <w:szCs w:val="28"/>
              </w:rPr>
            </w:pPr>
          </w:p>
        </w:tc>
      </w:tr>
      <w:tr w:rsidR="00147D7F" w:rsidRPr="00D4732C" w:rsidTr="003C3BC2">
        <w:tc>
          <w:tcPr>
            <w:tcW w:w="3085" w:type="dxa"/>
            <w:shd w:val="clear" w:color="auto" w:fill="FBE4D5" w:themeFill="accent2" w:themeFillTint="33"/>
            <w:vAlign w:val="center"/>
          </w:tcPr>
          <w:p w:rsidR="00147D7F" w:rsidRPr="00D4732C" w:rsidRDefault="00147D7F" w:rsidP="003C3BC2">
            <w:pPr>
              <w:spacing w:after="120" w:line="276" w:lineRule="auto"/>
              <w:ind w:left="426" w:hanging="426"/>
              <w:rPr>
                <w:rFonts w:ascii="Times New Roman" w:hAnsi="Times New Roman" w:cs="Times New Roman"/>
                <w:b/>
                <w:sz w:val="24"/>
              </w:rPr>
            </w:pPr>
            <w:r w:rsidRPr="00D4732C">
              <w:rPr>
                <w:rFonts w:ascii="Times New Roman" w:hAnsi="Times New Roman" w:cs="Times New Roman"/>
                <w:b/>
                <w:sz w:val="24"/>
              </w:rPr>
              <w:lastRenderedPageBreak/>
              <w:t>V.</w:t>
            </w:r>
            <w:r w:rsidRPr="00D4732C">
              <w:rPr>
                <w:rFonts w:ascii="Times New Roman" w:hAnsi="Times New Roman" w:cs="Times New Roman"/>
                <w:b/>
                <w:sz w:val="24"/>
              </w:rPr>
              <w:tab/>
              <w:t>STUDENTS AND THEIR SUPPORT</w:t>
            </w:r>
          </w:p>
        </w:tc>
        <w:tc>
          <w:tcPr>
            <w:tcW w:w="1332" w:type="dxa"/>
            <w:vAlign w:val="center"/>
          </w:tcPr>
          <w:p w:rsidR="00147D7F" w:rsidRPr="00D4732C" w:rsidRDefault="00147D7F" w:rsidP="003C3BC2">
            <w:pPr>
              <w:spacing w:after="120" w:line="276" w:lineRule="auto"/>
              <w:rPr>
                <w:rFonts w:ascii="Times New Roman" w:hAnsi="Times New Roman" w:cs="Times New Roman"/>
                <w:b/>
                <w:sz w:val="28"/>
                <w:szCs w:val="28"/>
              </w:rPr>
            </w:pPr>
          </w:p>
        </w:tc>
        <w:tc>
          <w:tcPr>
            <w:tcW w:w="1571" w:type="dxa"/>
            <w:vAlign w:val="center"/>
          </w:tcPr>
          <w:p w:rsidR="00147D7F" w:rsidRPr="00D4732C" w:rsidRDefault="00147D7F" w:rsidP="003C3BC2">
            <w:pPr>
              <w:spacing w:after="120" w:line="276" w:lineRule="auto"/>
              <w:rPr>
                <w:rFonts w:ascii="Times New Roman" w:hAnsi="Times New Roman" w:cs="Times New Roman"/>
                <w:b/>
                <w:sz w:val="28"/>
                <w:szCs w:val="28"/>
              </w:rPr>
            </w:pPr>
          </w:p>
        </w:tc>
        <w:tc>
          <w:tcPr>
            <w:tcW w:w="1571" w:type="dxa"/>
            <w:vAlign w:val="center"/>
          </w:tcPr>
          <w:p w:rsidR="00147D7F" w:rsidRPr="00D4732C" w:rsidRDefault="00147D7F" w:rsidP="003C3BC2">
            <w:pPr>
              <w:spacing w:after="120" w:line="276" w:lineRule="auto"/>
              <w:rPr>
                <w:rFonts w:ascii="Times New Roman" w:hAnsi="Times New Roman" w:cs="Times New Roman"/>
                <w:b/>
                <w:sz w:val="28"/>
                <w:szCs w:val="28"/>
              </w:rPr>
            </w:pPr>
          </w:p>
        </w:tc>
        <w:tc>
          <w:tcPr>
            <w:tcW w:w="1886" w:type="dxa"/>
            <w:vAlign w:val="center"/>
          </w:tcPr>
          <w:p w:rsidR="00147D7F" w:rsidRPr="00D4732C" w:rsidRDefault="00147D7F" w:rsidP="003C3BC2">
            <w:pPr>
              <w:spacing w:after="120" w:line="276" w:lineRule="auto"/>
              <w:rPr>
                <w:rFonts w:ascii="Times New Roman" w:hAnsi="Times New Roman" w:cs="Times New Roman"/>
                <w:b/>
                <w:sz w:val="28"/>
                <w:szCs w:val="28"/>
              </w:rPr>
            </w:pPr>
          </w:p>
        </w:tc>
      </w:tr>
      <w:tr w:rsidR="00147D7F" w:rsidRPr="00D4732C" w:rsidTr="003C3BC2">
        <w:tc>
          <w:tcPr>
            <w:tcW w:w="3085" w:type="dxa"/>
            <w:shd w:val="clear" w:color="auto" w:fill="FBE4D5" w:themeFill="accent2" w:themeFillTint="33"/>
            <w:vAlign w:val="center"/>
          </w:tcPr>
          <w:p w:rsidR="00147D7F" w:rsidRPr="00D4732C" w:rsidRDefault="00147D7F" w:rsidP="00147D7F">
            <w:pPr>
              <w:pStyle w:val="ListParagraph"/>
              <w:numPr>
                <w:ilvl w:val="0"/>
                <w:numId w:val="13"/>
              </w:numPr>
              <w:spacing w:after="120" w:line="276" w:lineRule="auto"/>
              <w:ind w:left="426" w:hanging="426"/>
              <w:contextualSpacing w:val="0"/>
              <w:rPr>
                <w:rFonts w:ascii="Times New Roman" w:eastAsia="Times New Roman" w:hAnsi="Times New Roman" w:cs="Times New Roman"/>
                <w:b/>
                <w:lang w:val="sq-AL"/>
              </w:rPr>
            </w:pPr>
            <w:r w:rsidRPr="00D4732C">
              <w:rPr>
                <w:rFonts w:ascii="Times New Roman" w:eastAsia="Times New Roman" w:hAnsi="Times New Roman" w:cs="Times New Roman"/>
                <w:b/>
                <w:lang w:val="sq-AL"/>
              </w:rPr>
              <w:t>STUDY PROGRAMS’ QUALITY ASSURANCE</w:t>
            </w:r>
          </w:p>
        </w:tc>
        <w:tc>
          <w:tcPr>
            <w:tcW w:w="1332" w:type="dxa"/>
            <w:vAlign w:val="center"/>
          </w:tcPr>
          <w:p w:rsidR="00147D7F" w:rsidRPr="00D4732C" w:rsidRDefault="00147D7F" w:rsidP="003C3BC2">
            <w:pPr>
              <w:spacing w:after="120" w:line="276" w:lineRule="auto"/>
              <w:rPr>
                <w:rFonts w:ascii="Times New Roman" w:hAnsi="Times New Roman" w:cs="Times New Roman"/>
                <w:b/>
                <w:sz w:val="28"/>
                <w:szCs w:val="28"/>
              </w:rPr>
            </w:pPr>
          </w:p>
        </w:tc>
        <w:tc>
          <w:tcPr>
            <w:tcW w:w="1571" w:type="dxa"/>
            <w:vAlign w:val="center"/>
          </w:tcPr>
          <w:p w:rsidR="00147D7F" w:rsidRPr="00D4732C" w:rsidRDefault="00147D7F" w:rsidP="003C3BC2">
            <w:pPr>
              <w:spacing w:after="120" w:line="276" w:lineRule="auto"/>
              <w:rPr>
                <w:rFonts w:ascii="Times New Roman" w:hAnsi="Times New Roman" w:cs="Times New Roman"/>
                <w:b/>
                <w:sz w:val="28"/>
                <w:szCs w:val="28"/>
              </w:rPr>
            </w:pPr>
          </w:p>
        </w:tc>
        <w:tc>
          <w:tcPr>
            <w:tcW w:w="1571" w:type="dxa"/>
            <w:vAlign w:val="center"/>
          </w:tcPr>
          <w:p w:rsidR="00147D7F" w:rsidRPr="00D4732C" w:rsidRDefault="00147D7F" w:rsidP="003C3BC2">
            <w:pPr>
              <w:spacing w:after="120" w:line="276" w:lineRule="auto"/>
              <w:rPr>
                <w:rFonts w:ascii="Times New Roman" w:hAnsi="Times New Roman" w:cs="Times New Roman"/>
                <w:b/>
                <w:sz w:val="28"/>
                <w:szCs w:val="28"/>
              </w:rPr>
            </w:pPr>
          </w:p>
        </w:tc>
        <w:tc>
          <w:tcPr>
            <w:tcW w:w="1886" w:type="dxa"/>
            <w:vAlign w:val="center"/>
          </w:tcPr>
          <w:p w:rsidR="00147D7F" w:rsidRPr="00D4732C" w:rsidRDefault="00147D7F" w:rsidP="003C3BC2">
            <w:pPr>
              <w:spacing w:after="120" w:line="276" w:lineRule="auto"/>
              <w:rPr>
                <w:rFonts w:ascii="Times New Roman" w:hAnsi="Times New Roman" w:cs="Times New Roman"/>
                <w:b/>
                <w:sz w:val="28"/>
                <w:szCs w:val="28"/>
              </w:rPr>
            </w:pPr>
          </w:p>
        </w:tc>
      </w:tr>
      <w:tr w:rsidR="00147D7F" w:rsidRPr="00D4732C" w:rsidTr="003C3BC2">
        <w:tc>
          <w:tcPr>
            <w:tcW w:w="3085" w:type="dxa"/>
            <w:shd w:val="clear" w:color="auto" w:fill="F4B083" w:themeFill="accent2" w:themeFillTint="99"/>
            <w:vAlign w:val="center"/>
          </w:tcPr>
          <w:p w:rsidR="00147D7F" w:rsidRPr="00D4732C" w:rsidRDefault="00147D7F" w:rsidP="003C3BC2">
            <w:pPr>
              <w:spacing w:after="120" w:line="276" w:lineRule="auto"/>
              <w:rPr>
                <w:rFonts w:ascii="Times New Roman" w:eastAsia="Times New Roman" w:hAnsi="Times New Roman" w:cs="Times New Roman"/>
                <w:b/>
                <w:sz w:val="24"/>
                <w:szCs w:val="24"/>
                <w:lang w:val="sq-AL"/>
              </w:rPr>
            </w:pPr>
            <w:r w:rsidRPr="00D4732C">
              <w:rPr>
                <w:rFonts w:ascii="Times New Roman" w:hAnsi="Times New Roman" w:cs="Times New Roman"/>
                <w:b/>
                <w:sz w:val="24"/>
                <w:szCs w:val="24"/>
              </w:rPr>
              <w:t>Total Fulfillment of standards</w:t>
            </w:r>
          </w:p>
        </w:tc>
        <w:tc>
          <w:tcPr>
            <w:tcW w:w="1332" w:type="dxa"/>
            <w:vAlign w:val="center"/>
          </w:tcPr>
          <w:p w:rsidR="00147D7F" w:rsidRPr="00D4732C" w:rsidRDefault="00147D7F" w:rsidP="003C3BC2">
            <w:pPr>
              <w:spacing w:after="120" w:line="276" w:lineRule="auto"/>
              <w:rPr>
                <w:rFonts w:ascii="Times New Roman" w:hAnsi="Times New Roman" w:cs="Times New Roman"/>
                <w:b/>
                <w:sz w:val="28"/>
                <w:szCs w:val="28"/>
              </w:rPr>
            </w:pPr>
          </w:p>
        </w:tc>
        <w:tc>
          <w:tcPr>
            <w:tcW w:w="1571" w:type="dxa"/>
            <w:vAlign w:val="center"/>
          </w:tcPr>
          <w:p w:rsidR="00147D7F" w:rsidRPr="00D4732C" w:rsidRDefault="00147D7F" w:rsidP="003C3BC2">
            <w:pPr>
              <w:spacing w:after="120" w:line="276" w:lineRule="auto"/>
              <w:rPr>
                <w:rFonts w:ascii="Times New Roman" w:hAnsi="Times New Roman" w:cs="Times New Roman"/>
                <w:b/>
                <w:sz w:val="28"/>
                <w:szCs w:val="28"/>
              </w:rPr>
            </w:pPr>
          </w:p>
        </w:tc>
        <w:tc>
          <w:tcPr>
            <w:tcW w:w="1571" w:type="dxa"/>
            <w:vAlign w:val="center"/>
          </w:tcPr>
          <w:p w:rsidR="00147D7F" w:rsidRPr="00D4732C" w:rsidRDefault="00147D7F" w:rsidP="003C3BC2">
            <w:pPr>
              <w:spacing w:after="120" w:line="276" w:lineRule="auto"/>
              <w:rPr>
                <w:rFonts w:ascii="Times New Roman" w:hAnsi="Times New Roman" w:cs="Times New Roman"/>
                <w:b/>
                <w:sz w:val="28"/>
                <w:szCs w:val="28"/>
              </w:rPr>
            </w:pPr>
          </w:p>
        </w:tc>
        <w:tc>
          <w:tcPr>
            <w:tcW w:w="1886" w:type="dxa"/>
            <w:vAlign w:val="center"/>
          </w:tcPr>
          <w:p w:rsidR="00147D7F" w:rsidRPr="00D4732C" w:rsidRDefault="00147D7F" w:rsidP="003C3BC2">
            <w:pPr>
              <w:spacing w:after="120" w:line="276" w:lineRule="auto"/>
              <w:rPr>
                <w:rFonts w:ascii="Times New Roman" w:hAnsi="Times New Roman" w:cs="Times New Roman"/>
                <w:b/>
                <w:sz w:val="28"/>
                <w:szCs w:val="28"/>
              </w:rPr>
            </w:pPr>
          </w:p>
        </w:tc>
      </w:tr>
    </w:tbl>
    <w:p w:rsidR="00147D7F" w:rsidRPr="00D4732C" w:rsidRDefault="00147D7F" w:rsidP="00147D7F">
      <w:pPr>
        <w:spacing w:after="120" w:line="276" w:lineRule="auto"/>
        <w:rPr>
          <w:rFonts w:ascii="Times New Roman" w:hAnsi="Times New Roman" w:cs="Times New Roman"/>
        </w:rPr>
      </w:pPr>
    </w:p>
    <w:p w:rsidR="00285F76" w:rsidRPr="003B5142" w:rsidRDefault="00285F76" w:rsidP="003B5142">
      <w:pPr>
        <w:spacing w:after="120" w:line="276" w:lineRule="auto"/>
        <w:rPr>
          <w:rFonts w:ascii="Times New Roman" w:hAnsi="Times New Roman" w:cs="Times New Roman"/>
          <w:color w:val="FF0000"/>
        </w:rPr>
      </w:pPr>
      <w:r w:rsidRPr="003B5142">
        <w:rPr>
          <w:rFonts w:ascii="Times New Roman" w:hAnsi="Times New Roman" w:cs="Times New Roman"/>
          <w:color w:val="FF0000"/>
        </w:rPr>
        <w:br w:type="page"/>
      </w:r>
    </w:p>
    <w:p w:rsidR="00285F76" w:rsidRPr="003B5142" w:rsidRDefault="00285F76" w:rsidP="003B5142">
      <w:pPr>
        <w:spacing w:after="120" w:line="276" w:lineRule="auto"/>
        <w:rPr>
          <w:rFonts w:ascii="Times New Roman" w:hAnsi="Times New Roman" w:cs="Times New Roman"/>
          <w:b/>
          <w:sz w:val="24"/>
          <w:u w:val="single"/>
          <w:lang w:val="sq-AL"/>
        </w:rPr>
      </w:pPr>
      <w:r w:rsidRPr="003B5142">
        <w:rPr>
          <w:rFonts w:ascii="Times New Roman" w:hAnsi="Times New Roman" w:cs="Times New Roman"/>
          <w:b/>
          <w:sz w:val="24"/>
          <w:u w:val="single"/>
          <w:lang w:val="sq-AL"/>
        </w:rPr>
        <w:lastRenderedPageBreak/>
        <w:t>List of program supporting evidences for the accredi</w:t>
      </w:r>
      <w:r w:rsidR="00D1535E" w:rsidRPr="003B5142">
        <w:rPr>
          <w:rFonts w:ascii="Times New Roman" w:hAnsi="Times New Roman" w:cs="Times New Roman"/>
          <w:b/>
          <w:sz w:val="24"/>
          <w:u w:val="single"/>
          <w:lang w:val="sq-AL"/>
        </w:rPr>
        <w:t>tation process of study program</w:t>
      </w:r>
    </w:p>
    <w:p w:rsidR="00285F76" w:rsidRPr="003B5142" w:rsidRDefault="00285F76" w:rsidP="003B5142">
      <w:pPr>
        <w:spacing w:after="120" w:line="276" w:lineRule="auto"/>
        <w:rPr>
          <w:rFonts w:ascii="Times New Roman" w:hAnsi="Times New Roman" w:cs="Times New Roman"/>
        </w:rPr>
      </w:pPr>
    </w:p>
    <w:p w:rsidR="00285F76" w:rsidRPr="003B5142" w:rsidRDefault="00285F76" w:rsidP="003B5142">
      <w:pPr>
        <w:pStyle w:val="ListParagraph"/>
        <w:numPr>
          <w:ilvl w:val="0"/>
          <w:numId w:val="8"/>
        </w:numPr>
        <w:spacing w:after="120" w:line="276" w:lineRule="auto"/>
        <w:ind w:left="851" w:hanging="567"/>
        <w:contextualSpacing w:val="0"/>
        <w:rPr>
          <w:rFonts w:ascii="Times New Roman" w:hAnsi="Times New Roman" w:cs="Times New Roman"/>
        </w:rPr>
      </w:pPr>
      <w:r w:rsidRPr="003B5142">
        <w:rPr>
          <w:rFonts w:ascii="Times New Roman" w:hAnsi="Times New Roman" w:cs="Times New Roman"/>
        </w:rPr>
        <w:t>Dean’s Opinion</w:t>
      </w:r>
    </w:p>
    <w:p w:rsidR="00285F76" w:rsidRPr="003B5142" w:rsidRDefault="00285F76" w:rsidP="003B5142">
      <w:pPr>
        <w:pStyle w:val="ListParagraph"/>
        <w:numPr>
          <w:ilvl w:val="0"/>
          <w:numId w:val="8"/>
        </w:numPr>
        <w:spacing w:after="120" w:line="276" w:lineRule="auto"/>
        <w:ind w:left="851" w:hanging="567"/>
        <w:contextualSpacing w:val="0"/>
        <w:rPr>
          <w:rFonts w:ascii="Times New Roman" w:hAnsi="Times New Roman" w:cs="Times New Roman"/>
        </w:rPr>
      </w:pPr>
      <w:r w:rsidRPr="003B5142">
        <w:rPr>
          <w:rFonts w:ascii="Times New Roman" w:hAnsi="Times New Roman" w:cs="Times New Roman"/>
        </w:rPr>
        <w:t>The Statute of HEI (Parts for the Relevant Criteria)</w:t>
      </w:r>
    </w:p>
    <w:p w:rsidR="00285F76" w:rsidRPr="003B5142" w:rsidRDefault="00285F76" w:rsidP="003B5142">
      <w:pPr>
        <w:pStyle w:val="ListParagraph"/>
        <w:numPr>
          <w:ilvl w:val="0"/>
          <w:numId w:val="8"/>
        </w:numPr>
        <w:spacing w:after="120" w:line="276" w:lineRule="auto"/>
        <w:ind w:left="851" w:hanging="567"/>
        <w:contextualSpacing w:val="0"/>
        <w:rPr>
          <w:rFonts w:ascii="Times New Roman" w:hAnsi="Times New Roman" w:cs="Times New Roman"/>
        </w:rPr>
      </w:pPr>
      <w:r w:rsidRPr="003B5142">
        <w:rPr>
          <w:rFonts w:ascii="Times New Roman" w:hAnsi="Times New Roman" w:cs="Times New Roman"/>
        </w:rPr>
        <w:t>Institution Development Strategy;</w:t>
      </w:r>
    </w:p>
    <w:p w:rsidR="00285F76" w:rsidRPr="003B5142" w:rsidRDefault="00285F76" w:rsidP="003B5142">
      <w:pPr>
        <w:pStyle w:val="ListParagraph"/>
        <w:numPr>
          <w:ilvl w:val="0"/>
          <w:numId w:val="8"/>
        </w:numPr>
        <w:spacing w:after="120" w:line="276" w:lineRule="auto"/>
        <w:ind w:left="851" w:hanging="567"/>
        <w:contextualSpacing w:val="0"/>
        <w:rPr>
          <w:rFonts w:ascii="Times New Roman" w:hAnsi="Times New Roman" w:cs="Times New Roman"/>
        </w:rPr>
      </w:pPr>
      <w:r w:rsidRPr="003B5142">
        <w:rPr>
          <w:rFonts w:ascii="Times New Roman" w:hAnsi="Times New Roman" w:cs="Times New Roman"/>
        </w:rPr>
        <w:t>The strategic plan for the development of the program ( academic, financial, human resources etc);</w:t>
      </w:r>
    </w:p>
    <w:p w:rsidR="00285F76" w:rsidRPr="003B5142" w:rsidRDefault="00285F76" w:rsidP="003B5142">
      <w:pPr>
        <w:pStyle w:val="ListParagraph"/>
        <w:numPr>
          <w:ilvl w:val="0"/>
          <w:numId w:val="8"/>
        </w:numPr>
        <w:spacing w:after="120" w:line="276" w:lineRule="auto"/>
        <w:ind w:left="851" w:hanging="567"/>
        <w:contextualSpacing w:val="0"/>
        <w:rPr>
          <w:rFonts w:ascii="Times New Roman" w:hAnsi="Times New Roman" w:cs="Times New Roman"/>
        </w:rPr>
      </w:pPr>
      <w:r w:rsidRPr="003B5142">
        <w:rPr>
          <w:rFonts w:ascii="Times New Roman" w:hAnsi="Times New Roman" w:cs="Times New Roman"/>
        </w:rPr>
        <w:t>HEI Regulation;</w:t>
      </w:r>
    </w:p>
    <w:p w:rsidR="00285F76" w:rsidRPr="003B5142" w:rsidRDefault="00285F76" w:rsidP="003B5142">
      <w:pPr>
        <w:pStyle w:val="ListParagraph"/>
        <w:numPr>
          <w:ilvl w:val="0"/>
          <w:numId w:val="8"/>
        </w:numPr>
        <w:spacing w:after="120" w:line="276" w:lineRule="auto"/>
        <w:ind w:left="851" w:hanging="567"/>
        <w:contextualSpacing w:val="0"/>
        <w:rPr>
          <w:rFonts w:ascii="Times New Roman" w:hAnsi="Times New Roman" w:cs="Times New Roman"/>
        </w:rPr>
      </w:pPr>
      <w:r w:rsidRPr="003B5142">
        <w:rPr>
          <w:rFonts w:ascii="Times New Roman" w:hAnsi="Times New Roman" w:cs="Times New Roman"/>
        </w:rPr>
        <w:t>Main Unit Regulation</w:t>
      </w:r>
    </w:p>
    <w:p w:rsidR="00285F76" w:rsidRPr="003B5142" w:rsidRDefault="00285F76" w:rsidP="003B5142">
      <w:pPr>
        <w:pStyle w:val="ListParagraph"/>
        <w:numPr>
          <w:ilvl w:val="0"/>
          <w:numId w:val="8"/>
        </w:numPr>
        <w:spacing w:after="120" w:line="276" w:lineRule="auto"/>
        <w:ind w:left="851" w:hanging="567"/>
        <w:contextualSpacing w:val="0"/>
        <w:rPr>
          <w:rFonts w:ascii="Times New Roman" w:hAnsi="Times New Roman" w:cs="Times New Roman"/>
        </w:rPr>
      </w:pPr>
      <w:r w:rsidRPr="003B5142">
        <w:rPr>
          <w:rFonts w:ascii="Times New Roman" w:hAnsi="Times New Roman" w:cs="Times New Roman"/>
        </w:rPr>
        <w:t xml:space="preserve">Regulation of the study program; </w:t>
      </w:r>
    </w:p>
    <w:p w:rsidR="00285F76" w:rsidRPr="003B5142" w:rsidRDefault="00285F76" w:rsidP="003B5142">
      <w:pPr>
        <w:pStyle w:val="ListParagraph"/>
        <w:numPr>
          <w:ilvl w:val="0"/>
          <w:numId w:val="8"/>
        </w:numPr>
        <w:spacing w:after="120" w:line="276" w:lineRule="auto"/>
        <w:ind w:left="851" w:hanging="567"/>
        <w:contextualSpacing w:val="0"/>
        <w:rPr>
          <w:rFonts w:ascii="Times New Roman" w:hAnsi="Times New Roman" w:cs="Times New Roman"/>
        </w:rPr>
      </w:pPr>
      <w:r w:rsidRPr="003B5142">
        <w:rPr>
          <w:rFonts w:ascii="Times New Roman" w:hAnsi="Times New Roman" w:cs="Times New Roman"/>
        </w:rPr>
        <w:t>Regulation of the Internal quality assurance unit</w:t>
      </w:r>
    </w:p>
    <w:p w:rsidR="00285F76" w:rsidRPr="003B5142" w:rsidRDefault="00285F76" w:rsidP="003B5142">
      <w:pPr>
        <w:pStyle w:val="ListParagraph"/>
        <w:numPr>
          <w:ilvl w:val="0"/>
          <w:numId w:val="8"/>
        </w:numPr>
        <w:spacing w:after="120" w:line="276" w:lineRule="auto"/>
        <w:ind w:left="851" w:hanging="567"/>
        <w:contextualSpacing w:val="0"/>
        <w:rPr>
          <w:rFonts w:ascii="Times New Roman" w:hAnsi="Times New Roman" w:cs="Times New Roman"/>
        </w:rPr>
      </w:pPr>
      <w:r w:rsidRPr="003B5142">
        <w:rPr>
          <w:rFonts w:ascii="Times New Roman" w:hAnsi="Times New Roman" w:cs="Times New Roman"/>
        </w:rPr>
        <w:t>Regulation of the Secretariat</w:t>
      </w:r>
    </w:p>
    <w:p w:rsidR="00285F76" w:rsidRPr="003B5142" w:rsidRDefault="00285F76" w:rsidP="003B5142">
      <w:pPr>
        <w:pStyle w:val="ListParagraph"/>
        <w:numPr>
          <w:ilvl w:val="0"/>
          <w:numId w:val="8"/>
        </w:numPr>
        <w:spacing w:after="120" w:line="276" w:lineRule="auto"/>
        <w:ind w:left="851" w:hanging="567"/>
        <w:contextualSpacing w:val="0"/>
        <w:rPr>
          <w:rFonts w:ascii="Times New Roman" w:hAnsi="Times New Roman" w:cs="Times New Roman"/>
        </w:rPr>
      </w:pPr>
      <w:r w:rsidRPr="003B5142">
        <w:rPr>
          <w:rFonts w:ascii="Times New Roman" w:hAnsi="Times New Roman" w:cs="Times New Roman"/>
        </w:rPr>
        <w:t>Graduation Regulation;</w:t>
      </w:r>
    </w:p>
    <w:p w:rsidR="00285F76" w:rsidRPr="003B5142" w:rsidRDefault="00285F76" w:rsidP="003B5142">
      <w:pPr>
        <w:pStyle w:val="ListParagraph"/>
        <w:numPr>
          <w:ilvl w:val="0"/>
          <w:numId w:val="8"/>
        </w:numPr>
        <w:spacing w:after="120" w:line="276" w:lineRule="auto"/>
        <w:ind w:left="851" w:hanging="567"/>
        <w:contextualSpacing w:val="0"/>
        <w:rPr>
          <w:rFonts w:ascii="Times New Roman" w:hAnsi="Times New Roman" w:cs="Times New Roman"/>
        </w:rPr>
      </w:pPr>
      <w:r w:rsidRPr="003B5142">
        <w:rPr>
          <w:rFonts w:ascii="Times New Roman" w:hAnsi="Times New Roman" w:cs="Times New Roman"/>
        </w:rPr>
        <w:t>Human Resources Office Regulation;</w:t>
      </w:r>
    </w:p>
    <w:p w:rsidR="00285F76" w:rsidRPr="003B5142" w:rsidRDefault="00285F76" w:rsidP="003B5142">
      <w:pPr>
        <w:pStyle w:val="ListParagraph"/>
        <w:numPr>
          <w:ilvl w:val="0"/>
          <w:numId w:val="8"/>
        </w:numPr>
        <w:spacing w:after="120" w:line="276" w:lineRule="auto"/>
        <w:ind w:left="851" w:hanging="567"/>
        <w:contextualSpacing w:val="0"/>
        <w:rPr>
          <w:rFonts w:ascii="Times New Roman" w:hAnsi="Times New Roman" w:cs="Times New Roman"/>
        </w:rPr>
      </w:pPr>
      <w:r w:rsidRPr="003B5142">
        <w:rPr>
          <w:rFonts w:ascii="Times New Roman" w:hAnsi="Times New Roman" w:cs="Times New Roman"/>
        </w:rPr>
        <w:t>Consueling and career guidance office Regulation</w:t>
      </w:r>
    </w:p>
    <w:p w:rsidR="00285F76" w:rsidRPr="003B5142" w:rsidRDefault="00285F76" w:rsidP="003B5142">
      <w:pPr>
        <w:pStyle w:val="ListParagraph"/>
        <w:numPr>
          <w:ilvl w:val="0"/>
          <w:numId w:val="8"/>
        </w:numPr>
        <w:spacing w:after="120" w:line="276" w:lineRule="auto"/>
        <w:ind w:left="851" w:hanging="567"/>
        <w:contextualSpacing w:val="0"/>
        <w:rPr>
          <w:rFonts w:ascii="Times New Roman" w:hAnsi="Times New Roman" w:cs="Times New Roman"/>
        </w:rPr>
      </w:pPr>
      <w:r w:rsidRPr="003B5142">
        <w:rPr>
          <w:rFonts w:ascii="Times New Roman" w:hAnsi="Times New Roman" w:cs="Times New Roman"/>
        </w:rPr>
        <w:t>Curriculum monitoring unit/office Regulation;</w:t>
      </w:r>
    </w:p>
    <w:p w:rsidR="00285F76" w:rsidRPr="003B5142" w:rsidRDefault="00285F76" w:rsidP="003B5142">
      <w:pPr>
        <w:pStyle w:val="ListParagraph"/>
        <w:numPr>
          <w:ilvl w:val="0"/>
          <w:numId w:val="8"/>
        </w:numPr>
        <w:spacing w:after="120" w:line="276" w:lineRule="auto"/>
        <w:ind w:left="851" w:hanging="567"/>
        <w:contextualSpacing w:val="0"/>
        <w:rPr>
          <w:rFonts w:ascii="Times New Roman" w:hAnsi="Times New Roman" w:cs="Times New Roman"/>
        </w:rPr>
      </w:pPr>
      <w:r w:rsidRPr="003B5142">
        <w:rPr>
          <w:rFonts w:ascii="Times New Roman" w:hAnsi="Times New Roman" w:cs="Times New Roman"/>
        </w:rPr>
        <w:t xml:space="preserve"> The full file of the study program with its components;</w:t>
      </w:r>
    </w:p>
    <w:p w:rsidR="00285F76" w:rsidRPr="003B5142" w:rsidRDefault="00285F76" w:rsidP="003B5142">
      <w:pPr>
        <w:pStyle w:val="ListParagraph"/>
        <w:numPr>
          <w:ilvl w:val="0"/>
          <w:numId w:val="8"/>
        </w:numPr>
        <w:spacing w:after="120" w:line="276" w:lineRule="auto"/>
        <w:ind w:left="851" w:hanging="567"/>
        <w:contextualSpacing w:val="0"/>
        <w:rPr>
          <w:rFonts w:ascii="Times New Roman" w:hAnsi="Times New Roman" w:cs="Times New Roman"/>
        </w:rPr>
      </w:pPr>
      <w:r w:rsidRPr="003B5142">
        <w:rPr>
          <w:rFonts w:ascii="Times New Roman" w:hAnsi="Times New Roman" w:cs="Times New Roman"/>
        </w:rPr>
        <w:t>Diploma Model (Approval Order); Diploma Supplement Model;</w:t>
      </w:r>
    </w:p>
    <w:p w:rsidR="00285F76" w:rsidRPr="003B5142" w:rsidRDefault="00285F76" w:rsidP="003B5142">
      <w:pPr>
        <w:pStyle w:val="ListParagraph"/>
        <w:numPr>
          <w:ilvl w:val="0"/>
          <w:numId w:val="8"/>
        </w:numPr>
        <w:spacing w:after="120" w:line="276" w:lineRule="auto"/>
        <w:ind w:left="851" w:hanging="567"/>
        <w:contextualSpacing w:val="0"/>
        <w:rPr>
          <w:rFonts w:ascii="Times New Roman" w:hAnsi="Times New Roman" w:cs="Times New Roman"/>
        </w:rPr>
      </w:pPr>
      <w:r w:rsidRPr="003B5142">
        <w:rPr>
          <w:rFonts w:ascii="Times New Roman" w:hAnsi="Times New Roman" w:cs="Times New Roman"/>
        </w:rPr>
        <w:t>Study on the labor market before the opening of the program (opening process document);</w:t>
      </w:r>
    </w:p>
    <w:p w:rsidR="00285F76" w:rsidRPr="003B5142" w:rsidRDefault="00285F76" w:rsidP="003B5142">
      <w:pPr>
        <w:pStyle w:val="ListParagraph"/>
        <w:numPr>
          <w:ilvl w:val="0"/>
          <w:numId w:val="8"/>
        </w:numPr>
        <w:spacing w:after="120" w:line="276" w:lineRule="auto"/>
        <w:ind w:left="851" w:hanging="567"/>
        <w:contextualSpacing w:val="0"/>
        <w:rPr>
          <w:rFonts w:ascii="Times New Roman" w:hAnsi="Times New Roman" w:cs="Times New Roman"/>
        </w:rPr>
      </w:pPr>
      <w:r w:rsidRPr="003B5142">
        <w:rPr>
          <w:rFonts w:ascii="Times New Roman" w:hAnsi="Times New Roman" w:cs="Times New Roman"/>
        </w:rPr>
        <w:t>Study of the labor market after the exit of the students (periodic);</w:t>
      </w:r>
    </w:p>
    <w:p w:rsidR="00285F76" w:rsidRPr="003B5142" w:rsidRDefault="00285F76" w:rsidP="003B5142">
      <w:pPr>
        <w:pStyle w:val="ListParagraph"/>
        <w:numPr>
          <w:ilvl w:val="0"/>
          <w:numId w:val="8"/>
        </w:numPr>
        <w:spacing w:after="120" w:line="276" w:lineRule="auto"/>
        <w:ind w:left="851" w:hanging="567"/>
        <w:contextualSpacing w:val="0"/>
        <w:rPr>
          <w:rFonts w:ascii="Times New Roman" w:hAnsi="Times New Roman" w:cs="Times New Roman"/>
        </w:rPr>
      </w:pPr>
      <w:r w:rsidRPr="003B5142">
        <w:rPr>
          <w:rFonts w:ascii="Times New Roman" w:hAnsi="Times New Roman" w:cs="Times New Roman"/>
        </w:rPr>
        <w:t>Fulfillment of recommendations from internal quality evaluation and / or previous accreditation;</w:t>
      </w:r>
    </w:p>
    <w:p w:rsidR="00285F76" w:rsidRPr="003B5142" w:rsidRDefault="00285F76" w:rsidP="003B5142">
      <w:pPr>
        <w:pStyle w:val="ListParagraph"/>
        <w:numPr>
          <w:ilvl w:val="0"/>
          <w:numId w:val="8"/>
        </w:numPr>
        <w:spacing w:after="120" w:line="276" w:lineRule="auto"/>
        <w:ind w:left="851" w:hanging="567"/>
        <w:contextualSpacing w:val="0"/>
        <w:rPr>
          <w:rFonts w:ascii="Times New Roman" w:hAnsi="Times New Roman" w:cs="Times New Roman"/>
        </w:rPr>
      </w:pPr>
      <w:r w:rsidRPr="003B5142">
        <w:rPr>
          <w:rFonts w:ascii="Times New Roman" w:hAnsi="Times New Roman" w:cs="Times New Roman"/>
        </w:rPr>
        <w:t xml:space="preserve"> Syllabus of courses offered over the years;</w:t>
      </w:r>
    </w:p>
    <w:p w:rsidR="00285F76" w:rsidRPr="003B5142" w:rsidRDefault="00285F76" w:rsidP="003B5142">
      <w:pPr>
        <w:pStyle w:val="ListParagraph"/>
        <w:numPr>
          <w:ilvl w:val="0"/>
          <w:numId w:val="8"/>
        </w:numPr>
        <w:spacing w:after="120" w:line="276" w:lineRule="auto"/>
        <w:ind w:left="851" w:hanging="567"/>
        <w:contextualSpacing w:val="0"/>
        <w:rPr>
          <w:rFonts w:ascii="Times New Roman" w:hAnsi="Times New Roman" w:cs="Times New Roman"/>
        </w:rPr>
      </w:pPr>
      <w:r w:rsidRPr="003B5142">
        <w:rPr>
          <w:rFonts w:ascii="Times New Roman" w:hAnsi="Times New Roman" w:cs="Times New Roman"/>
        </w:rPr>
        <w:t>The CV of study program academic staf;</w:t>
      </w:r>
    </w:p>
    <w:p w:rsidR="00285F76" w:rsidRPr="003B5142" w:rsidRDefault="00285F76" w:rsidP="003B5142">
      <w:pPr>
        <w:pStyle w:val="ListParagraph"/>
        <w:numPr>
          <w:ilvl w:val="0"/>
          <w:numId w:val="8"/>
        </w:numPr>
        <w:spacing w:after="120" w:line="276" w:lineRule="auto"/>
        <w:ind w:left="851" w:hanging="567"/>
        <w:contextualSpacing w:val="0"/>
        <w:rPr>
          <w:rFonts w:ascii="Times New Roman" w:hAnsi="Times New Roman" w:cs="Times New Roman"/>
        </w:rPr>
      </w:pPr>
      <w:r w:rsidRPr="003B5142">
        <w:rPr>
          <w:rFonts w:ascii="Times New Roman" w:hAnsi="Times New Roman" w:cs="Times New Roman"/>
        </w:rPr>
        <w:t>CV of the academic staff leading the diplomas (in case it is not part of the academic staff of the program).</w:t>
      </w:r>
    </w:p>
    <w:p w:rsidR="00285F76" w:rsidRPr="003B5142" w:rsidRDefault="00285F76" w:rsidP="003B5142">
      <w:pPr>
        <w:pStyle w:val="ListParagraph"/>
        <w:numPr>
          <w:ilvl w:val="0"/>
          <w:numId w:val="8"/>
        </w:numPr>
        <w:spacing w:after="120" w:line="276" w:lineRule="auto"/>
        <w:ind w:left="851" w:hanging="567"/>
        <w:contextualSpacing w:val="0"/>
        <w:rPr>
          <w:rFonts w:ascii="Times New Roman" w:hAnsi="Times New Roman" w:cs="Times New Roman"/>
        </w:rPr>
      </w:pPr>
      <w:r w:rsidRPr="003B5142">
        <w:rPr>
          <w:rFonts w:ascii="Times New Roman" w:hAnsi="Times New Roman" w:cs="Times New Roman"/>
        </w:rPr>
        <w:t>CV of the assistant academic staff</w:t>
      </w:r>
    </w:p>
    <w:p w:rsidR="00285F76" w:rsidRPr="003B5142" w:rsidRDefault="00285F76" w:rsidP="003B5142">
      <w:pPr>
        <w:pStyle w:val="ListParagraph"/>
        <w:numPr>
          <w:ilvl w:val="0"/>
          <w:numId w:val="8"/>
        </w:numPr>
        <w:spacing w:after="120" w:line="276" w:lineRule="auto"/>
        <w:ind w:left="851" w:hanging="567"/>
        <w:contextualSpacing w:val="0"/>
        <w:rPr>
          <w:rFonts w:ascii="Times New Roman" w:hAnsi="Times New Roman" w:cs="Times New Roman"/>
        </w:rPr>
      </w:pPr>
      <w:r w:rsidRPr="003B5142">
        <w:rPr>
          <w:rFonts w:ascii="Times New Roman" w:hAnsi="Times New Roman" w:cs="Times New Roman"/>
        </w:rPr>
        <w:t>Tabular data for academic staff in the Main Unit and/or  Responsible Unit</w:t>
      </w:r>
    </w:p>
    <w:p w:rsidR="00285F76" w:rsidRPr="003B5142" w:rsidRDefault="00285F76" w:rsidP="003B5142">
      <w:pPr>
        <w:pStyle w:val="ListParagraph"/>
        <w:numPr>
          <w:ilvl w:val="0"/>
          <w:numId w:val="8"/>
        </w:numPr>
        <w:spacing w:after="120" w:line="276" w:lineRule="auto"/>
        <w:ind w:left="851" w:hanging="567"/>
        <w:contextualSpacing w:val="0"/>
        <w:rPr>
          <w:rFonts w:ascii="Times New Roman" w:hAnsi="Times New Roman" w:cs="Times New Roman"/>
        </w:rPr>
      </w:pPr>
      <w:r w:rsidRPr="003B5142">
        <w:rPr>
          <w:rFonts w:ascii="Times New Roman" w:hAnsi="Times New Roman" w:cs="Times New Roman"/>
        </w:rPr>
        <w:t>Tabular data for academic staff in the study program (for all years the program is subject to evaluation)</w:t>
      </w:r>
    </w:p>
    <w:p w:rsidR="00285F76" w:rsidRPr="003B5142" w:rsidRDefault="00285F76" w:rsidP="003B5142">
      <w:pPr>
        <w:pStyle w:val="ListParagraph"/>
        <w:numPr>
          <w:ilvl w:val="0"/>
          <w:numId w:val="8"/>
        </w:numPr>
        <w:spacing w:after="120" w:line="276" w:lineRule="auto"/>
        <w:ind w:left="851" w:hanging="567"/>
        <w:contextualSpacing w:val="0"/>
        <w:rPr>
          <w:rFonts w:ascii="Times New Roman" w:hAnsi="Times New Roman" w:cs="Times New Roman"/>
        </w:rPr>
      </w:pPr>
      <w:r w:rsidRPr="003B5142">
        <w:rPr>
          <w:rFonts w:ascii="Times New Roman" w:hAnsi="Times New Roman" w:cs="Times New Roman"/>
        </w:rPr>
        <w:t>Tabular data with full teaching load of academic staff in all programs of study;</w:t>
      </w:r>
    </w:p>
    <w:p w:rsidR="00285F76" w:rsidRPr="003B5142" w:rsidRDefault="00285F76" w:rsidP="003B5142">
      <w:pPr>
        <w:pStyle w:val="ListParagraph"/>
        <w:numPr>
          <w:ilvl w:val="0"/>
          <w:numId w:val="8"/>
        </w:numPr>
        <w:spacing w:after="120" w:line="276" w:lineRule="auto"/>
        <w:ind w:hanging="567"/>
        <w:contextualSpacing w:val="0"/>
        <w:rPr>
          <w:rFonts w:ascii="Times New Roman" w:hAnsi="Times New Roman" w:cs="Times New Roman"/>
        </w:rPr>
      </w:pPr>
      <w:r w:rsidRPr="003B5142">
        <w:rPr>
          <w:rFonts w:ascii="Times New Roman" w:hAnsi="Times New Roman" w:cs="Times New Roman"/>
        </w:rPr>
        <w:t>Tabular data on the number of programs in the 1st, 2nd and 3rd cycle of studies provided in the Responsible Unit</w:t>
      </w:r>
    </w:p>
    <w:p w:rsidR="00285F76" w:rsidRPr="003B5142" w:rsidRDefault="00285F76" w:rsidP="003B5142">
      <w:pPr>
        <w:pStyle w:val="ListParagraph"/>
        <w:numPr>
          <w:ilvl w:val="0"/>
          <w:numId w:val="8"/>
        </w:numPr>
        <w:spacing w:after="120" w:line="276" w:lineRule="auto"/>
        <w:ind w:hanging="567"/>
        <w:contextualSpacing w:val="0"/>
        <w:rPr>
          <w:rFonts w:ascii="Times New Roman" w:hAnsi="Times New Roman" w:cs="Times New Roman"/>
        </w:rPr>
      </w:pPr>
      <w:r w:rsidRPr="003B5142">
        <w:rPr>
          <w:rFonts w:ascii="Times New Roman" w:hAnsi="Times New Roman" w:cs="Times New Roman"/>
        </w:rPr>
        <w:t xml:space="preserve"> Full data on  students registration, progress,  graduation, according to each  academic year, average grade at the entrance and exit</w:t>
      </w:r>
    </w:p>
    <w:p w:rsidR="00285F76" w:rsidRPr="003B5142" w:rsidRDefault="00285F76" w:rsidP="003B5142">
      <w:pPr>
        <w:pStyle w:val="ListParagraph"/>
        <w:numPr>
          <w:ilvl w:val="0"/>
          <w:numId w:val="8"/>
        </w:numPr>
        <w:spacing w:after="120" w:line="276" w:lineRule="auto"/>
        <w:ind w:left="851" w:hanging="567"/>
        <w:contextualSpacing w:val="0"/>
        <w:rPr>
          <w:rFonts w:ascii="Times New Roman" w:hAnsi="Times New Roman" w:cs="Times New Roman"/>
        </w:rPr>
      </w:pPr>
      <w:r w:rsidRPr="003B5142">
        <w:rPr>
          <w:rFonts w:ascii="Times New Roman" w:hAnsi="Times New Roman" w:cs="Times New Roman"/>
        </w:rPr>
        <w:t>Summary data on transfer of studies by students in ... and out ...;</w:t>
      </w:r>
    </w:p>
    <w:p w:rsidR="00285F76" w:rsidRPr="003B5142" w:rsidRDefault="00285F76" w:rsidP="003B5142">
      <w:pPr>
        <w:pStyle w:val="ListParagraph"/>
        <w:numPr>
          <w:ilvl w:val="0"/>
          <w:numId w:val="8"/>
        </w:numPr>
        <w:spacing w:after="120" w:line="276" w:lineRule="auto"/>
        <w:ind w:left="851" w:hanging="567"/>
        <w:contextualSpacing w:val="0"/>
        <w:rPr>
          <w:rFonts w:ascii="Times New Roman" w:hAnsi="Times New Roman" w:cs="Times New Roman"/>
        </w:rPr>
      </w:pPr>
      <w:r w:rsidRPr="003B5142">
        <w:rPr>
          <w:rFonts w:ascii="Times New Roman" w:hAnsi="Times New Roman" w:cs="Times New Roman"/>
        </w:rPr>
        <w:t>Tabular summary data on student’s real employment</w:t>
      </w:r>
    </w:p>
    <w:p w:rsidR="00285F76" w:rsidRPr="003B5142" w:rsidRDefault="00285F76" w:rsidP="003B5142">
      <w:pPr>
        <w:pStyle w:val="ListParagraph"/>
        <w:numPr>
          <w:ilvl w:val="0"/>
          <w:numId w:val="8"/>
        </w:numPr>
        <w:spacing w:after="120" w:line="276" w:lineRule="auto"/>
        <w:ind w:left="851" w:hanging="567"/>
        <w:contextualSpacing w:val="0"/>
        <w:rPr>
          <w:rFonts w:ascii="Times New Roman" w:hAnsi="Times New Roman" w:cs="Times New Roman"/>
        </w:rPr>
      </w:pPr>
      <w:r w:rsidRPr="003B5142">
        <w:rPr>
          <w:rFonts w:ascii="Times New Roman" w:hAnsi="Times New Roman" w:cs="Times New Roman"/>
        </w:rPr>
        <w:lastRenderedPageBreak/>
        <w:t>Tabular data for: units, individuals, students and other parties engaged in the Internal Quality Assurance System;</w:t>
      </w:r>
    </w:p>
    <w:p w:rsidR="00285F76" w:rsidRPr="003B5142" w:rsidRDefault="00285F76" w:rsidP="003B5142">
      <w:pPr>
        <w:pStyle w:val="ListParagraph"/>
        <w:numPr>
          <w:ilvl w:val="0"/>
          <w:numId w:val="8"/>
        </w:numPr>
        <w:spacing w:after="120" w:line="276" w:lineRule="auto"/>
        <w:ind w:left="851" w:hanging="567"/>
        <w:contextualSpacing w:val="0"/>
        <w:rPr>
          <w:rFonts w:ascii="Times New Roman" w:hAnsi="Times New Roman" w:cs="Times New Roman"/>
        </w:rPr>
      </w:pPr>
      <w:r w:rsidRPr="003B5142">
        <w:rPr>
          <w:rFonts w:ascii="Times New Roman" w:hAnsi="Times New Roman" w:cs="Times New Roman"/>
        </w:rPr>
        <w:t>Data on the codification of the study program (based on Law  80/2015), or the National and European Guidelines</w:t>
      </w:r>
    </w:p>
    <w:p w:rsidR="00285F76" w:rsidRPr="003B5142" w:rsidRDefault="00285F76" w:rsidP="003B5142">
      <w:pPr>
        <w:pStyle w:val="ListParagraph"/>
        <w:numPr>
          <w:ilvl w:val="0"/>
          <w:numId w:val="8"/>
        </w:numPr>
        <w:spacing w:after="120" w:line="276" w:lineRule="auto"/>
        <w:ind w:left="851" w:hanging="567"/>
        <w:contextualSpacing w:val="0"/>
        <w:rPr>
          <w:rFonts w:ascii="Times New Roman" w:hAnsi="Times New Roman" w:cs="Times New Roman"/>
        </w:rPr>
      </w:pPr>
      <w:r w:rsidRPr="003B5142">
        <w:rPr>
          <w:rFonts w:ascii="Times New Roman" w:hAnsi="Times New Roman" w:cs="Times New Roman"/>
        </w:rPr>
        <w:t>Summary table with cooperating institutions for the study program and professional practice;</w:t>
      </w:r>
    </w:p>
    <w:p w:rsidR="00285F76" w:rsidRPr="003B5142" w:rsidRDefault="00285F76" w:rsidP="003B5142">
      <w:pPr>
        <w:pStyle w:val="ListParagraph"/>
        <w:numPr>
          <w:ilvl w:val="0"/>
          <w:numId w:val="8"/>
        </w:numPr>
        <w:spacing w:after="120" w:line="276" w:lineRule="auto"/>
        <w:ind w:left="851" w:hanging="567"/>
        <w:contextualSpacing w:val="0"/>
        <w:rPr>
          <w:rFonts w:ascii="Times New Roman" w:hAnsi="Times New Roman" w:cs="Times New Roman"/>
        </w:rPr>
      </w:pPr>
      <w:r w:rsidRPr="003B5142">
        <w:rPr>
          <w:rFonts w:ascii="Times New Roman" w:hAnsi="Times New Roman" w:cs="Times New Roman"/>
        </w:rPr>
        <w:t>Summary table for further professional training of  graduated students;</w:t>
      </w:r>
    </w:p>
    <w:p w:rsidR="00285F76" w:rsidRPr="003B5142" w:rsidRDefault="00285F76" w:rsidP="003B5142">
      <w:pPr>
        <w:pStyle w:val="ListParagraph"/>
        <w:numPr>
          <w:ilvl w:val="0"/>
          <w:numId w:val="8"/>
        </w:numPr>
        <w:spacing w:after="120" w:line="276" w:lineRule="auto"/>
        <w:ind w:left="851" w:hanging="567"/>
        <w:contextualSpacing w:val="0"/>
        <w:rPr>
          <w:rFonts w:ascii="Times New Roman" w:hAnsi="Times New Roman" w:cs="Times New Roman"/>
        </w:rPr>
      </w:pPr>
      <w:r w:rsidRPr="003B5142">
        <w:rPr>
          <w:rFonts w:ascii="Times New Roman" w:hAnsi="Times New Roman" w:cs="Times New Roman"/>
        </w:rPr>
        <w:t>Cooperation agreements (active) with counterpart institutions within and / or outside the country, business stakeholders local and / or international and professional practice</w:t>
      </w:r>
    </w:p>
    <w:p w:rsidR="00285F76" w:rsidRPr="003B5142" w:rsidRDefault="00285F76" w:rsidP="003B5142">
      <w:pPr>
        <w:pStyle w:val="ListParagraph"/>
        <w:numPr>
          <w:ilvl w:val="0"/>
          <w:numId w:val="8"/>
        </w:numPr>
        <w:spacing w:after="120" w:line="276" w:lineRule="auto"/>
        <w:ind w:left="851" w:hanging="567"/>
        <w:contextualSpacing w:val="0"/>
        <w:rPr>
          <w:rFonts w:ascii="Times New Roman" w:hAnsi="Times New Roman" w:cs="Times New Roman"/>
        </w:rPr>
      </w:pPr>
      <w:r w:rsidRPr="003B5142">
        <w:rPr>
          <w:rFonts w:ascii="Times New Roman" w:hAnsi="Times New Roman" w:cs="Times New Roman"/>
        </w:rPr>
        <w:t>The latest periodical analytical report of benefits from the cooperation agreements in function of the realization of the study program;</w:t>
      </w:r>
    </w:p>
    <w:p w:rsidR="00285F76" w:rsidRPr="003B5142" w:rsidRDefault="00285F76" w:rsidP="003B5142">
      <w:pPr>
        <w:pStyle w:val="ListParagraph"/>
        <w:numPr>
          <w:ilvl w:val="0"/>
          <w:numId w:val="8"/>
        </w:numPr>
        <w:spacing w:after="120" w:line="276" w:lineRule="auto"/>
        <w:ind w:left="851" w:hanging="567"/>
        <w:contextualSpacing w:val="0"/>
        <w:rPr>
          <w:rFonts w:ascii="Times New Roman" w:hAnsi="Times New Roman" w:cs="Times New Roman"/>
        </w:rPr>
      </w:pPr>
      <w:bookmarkStart w:id="0" w:name="_GoBack"/>
      <w:bookmarkEnd w:id="0"/>
      <w:r w:rsidRPr="003B5142">
        <w:rPr>
          <w:rFonts w:ascii="Times New Roman" w:hAnsi="Times New Roman" w:cs="Times New Roman"/>
        </w:rPr>
        <w:t xml:space="preserve">Decision on the appointment of the study program Coordinator; Duties of the program coordinator; </w:t>
      </w:r>
    </w:p>
    <w:p w:rsidR="00285F76" w:rsidRPr="003B5142" w:rsidRDefault="00285F76" w:rsidP="003B5142">
      <w:pPr>
        <w:pStyle w:val="ListParagraph"/>
        <w:numPr>
          <w:ilvl w:val="0"/>
          <w:numId w:val="8"/>
        </w:numPr>
        <w:spacing w:after="120" w:line="276" w:lineRule="auto"/>
        <w:ind w:left="851" w:hanging="567"/>
        <w:contextualSpacing w:val="0"/>
        <w:rPr>
          <w:rFonts w:ascii="Times New Roman" w:hAnsi="Times New Roman" w:cs="Times New Roman"/>
        </w:rPr>
      </w:pPr>
      <w:r w:rsidRPr="003B5142">
        <w:rPr>
          <w:rFonts w:ascii="Times New Roman" w:hAnsi="Times New Roman" w:cs="Times New Roman"/>
        </w:rPr>
        <w:t>Published annual reports on monitoring and quality assurance;</w:t>
      </w:r>
    </w:p>
    <w:p w:rsidR="00285F76" w:rsidRPr="003B5142" w:rsidRDefault="00285F76" w:rsidP="003B5142">
      <w:pPr>
        <w:pStyle w:val="ListParagraph"/>
        <w:numPr>
          <w:ilvl w:val="0"/>
          <w:numId w:val="8"/>
        </w:numPr>
        <w:spacing w:after="120" w:line="276" w:lineRule="auto"/>
        <w:ind w:left="851" w:hanging="567"/>
        <w:contextualSpacing w:val="0"/>
        <w:rPr>
          <w:rFonts w:ascii="Times New Roman" w:hAnsi="Times New Roman" w:cs="Times New Roman"/>
        </w:rPr>
      </w:pPr>
      <w:r w:rsidRPr="003B5142">
        <w:rPr>
          <w:rFonts w:ascii="Times New Roman" w:hAnsi="Times New Roman" w:cs="Times New Roman"/>
        </w:rPr>
        <w:t xml:space="preserve">Analysis of the responsible Department (annual / periodic) on the achievement of training objectives of the study program and the expected learning outcomes and vocational training; </w:t>
      </w:r>
    </w:p>
    <w:p w:rsidR="00285F76" w:rsidRPr="003B5142" w:rsidRDefault="00285F76" w:rsidP="003B5142">
      <w:pPr>
        <w:pStyle w:val="ListParagraph"/>
        <w:numPr>
          <w:ilvl w:val="0"/>
          <w:numId w:val="8"/>
        </w:numPr>
        <w:spacing w:after="120" w:line="276" w:lineRule="auto"/>
        <w:ind w:left="851" w:hanging="567"/>
        <w:contextualSpacing w:val="0"/>
        <w:rPr>
          <w:rFonts w:ascii="Times New Roman" w:hAnsi="Times New Roman" w:cs="Times New Roman"/>
        </w:rPr>
      </w:pPr>
      <w:r w:rsidRPr="003B5142">
        <w:rPr>
          <w:rFonts w:ascii="Times New Roman" w:hAnsi="Times New Roman" w:cs="Times New Roman"/>
        </w:rPr>
        <w:t>Institutional level guide to the development and use of different and innovative methods of teaching according to the field of studies, courses / modules;</w:t>
      </w:r>
    </w:p>
    <w:p w:rsidR="00285F76" w:rsidRPr="003B5142" w:rsidRDefault="00285F76" w:rsidP="003B5142">
      <w:pPr>
        <w:pStyle w:val="ListParagraph"/>
        <w:numPr>
          <w:ilvl w:val="0"/>
          <w:numId w:val="8"/>
        </w:numPr>
        <w:spacing w:after="120" w:line="276" w:lineRule="auto"/>
        <w:ind w:left="851" w:hanging="567"/>
        <w:contextualSpacing w:val="0"/>
        <w:rPr>
          <w:rFonts w:ascii="Times New Roman" w:hAnsi="Times New Roman" w:cs="Times New Roman"/>
        </w:rPr>
      </w:pPr>
      <w:r w:rsidRPr="003B5142">
        <w:rPr>
          <w:rFonts w:ascii="Times New Roman" w:hAnsi="Times New Roman" w:cs="Times New Roman"/>
        </w:rPr>
        <w:t>Student questionnaire</w:t>
      </w:r>
    </w:p>
    <w:p w:rsidR="00285F76" w:rsidRPr="003B5142" w:rsidRDefault="00285F76" w:rsidP="003B5142">
      <w:pPr>
        <w:pStyle w:val="ListParagraph"/>
        <w:numPr>
          <w:ilvl w:val="0"/>
          <w:numId w:val="8"/>
        </w:numPr>
        <w:spacing w:after="120" w:line="276" w:lineRule="auto"/>
        <w:ind w:left="851" w:hanging="567"/>
        <w:contextualSpacing w:val="0"/>
        <w:rPr>
          <w:rFonts w:ascii="Times New Roman" w:hAnsi="Times New Roman" w:cs="Times New Roman"/>
        </w:rPr>
      </w:pPr>
      <w:r w:rsidRPr="003B5142">
        <w:rPr>
          <w:rFonts w:ascii="Times New Roman" w:hAnsi="Times New Roman" w:cs="Times New Roman"/>
        </w:rPr>
        <w:t>Academic  and academic assistant  staff questionnaire;</w:t>
      </w:r>
    </w:p>
    <w:p w:rsidR="00285F76" w:rsidRPr="003B5142" w:rsidRDefault="00285F76" w:rsidP="003B5142">
      <w:pPr>
        <w:pStyle w:val="ListParagraph"/>
        <w:numPr>
          <w:ilvl w:val="0"/>
          <w:numId w:val="8"/>
        </w:numPr>
        <w:spacing w:after="120" w:line="276" w:lineRule="auto"/>
        <w:ind w:left="851" w:hanging="567"/>
        <w:contextualSpacing w:val="0"/>
        <w:rPr>
          <w:rFonts w:ascii="Times New Roman" w:hAnsi="Times New Roman" w:cs="Times New Roman"/>
        </w:rPr>
      </w:pPr>
      <w:r w:rsidRPr="003B5142">
        <w:rPr>
          <w:rFonts w:ascii="Times New Roman" w:hAnsi="Times New Roman" w:cs="Times New Roman"/>
        </w:rPr>
        <w:t xml:space="preserve">Complete information on the infrastructure in function of the study program (halls / laboratories / studios / ateliets / on-line platforms / information technology / library / online library); auxiliary spaces; expert’s infrastructure report; </w:t>
      </w:r>
    </w:p>
    <w:p w:rsidR="00285F76" w:rsidRPr="003B5142" w:rsidRDefault="00285F76" w:rsidP="003B5142">
      <w:pPr>
        <w:pStyle w:val="ListParagraph"/>
        <w:numPr>
          <w:ilvl w:val="0"/>
          <w:numId w:val="8"/>
        </w:numPr>
        <w:spacing w:after="120" w:line="276" w:lineRule="auto"/>
        <w:ind w:left="851" w:hanging="567"/>
        <w:contextualSpacing w:val="0"/>
        <w:rPr>
          <w:rFonts w:ascii="Times New Roman" w:hAnsi="Times New Roman" w:cs="Times New Roman"/>
        </w:rPr>
      </w:pPr>
      <w:r w:rsidRPr="003B5142">
        <w:rPr>
          <w:rFonts w:ascii="Times New Roman" w:hAnsi="Times New Roman" w:cs="Times New Roman"/>
        </w:rPr>
        <w:t>Full data on the academic qualification and research activities of the academic staff in the last 5 years;</w:t>
      </w:r>
    </w:p>
    <w:p w:rsidR="00285F76" w:rsidRPr="003B5142" w:rsidRDefault="00285F76" w:rsidP="003B5142">
      <w:pPr>
        <w:pStyle w:val="ListParagraph"/>
        <w:numPr>
          <w:ilvl w:val="0"/>
          <w:numId w:val="8"/>
        </w:numPr>
        <w:spacing w:after="120" w:line="276" w:lineRule="auto"/>
        <w:ind w:left="851" w:hanging="567"/>
        <w:contextualSpacing w:val="0"/>
        <w:rPr>
          <w:rFonts w:ascii="Times New Roman" w:hAnsi="Times New Roman" w:cs="Times New Roman"/>
        </w:rPr>
      </w:pPr>
      <w:r w:rsidRPr="003B5142">
        <w:rPr>
          <w:rFonts w:ascii="Times New Roman" w:hAnsi="Times New Roman" w:cs="Times New Roman"/>
        </w:rPr>
        <w:t>The personal staff  file format</w:t>
      </w:r>
    </w:p>
    <w:p w:rsidR="00285F76" w:rsidRPr="003B5142" w:rsidRDefault="00285F76" w:rsidP="003B5142">
      <w:pPr>
        <w:pStyle w:val="ListParagraph"/>
        <w:numPr>
          <w:ilvl w:val="0"/>
          <w:numId w:val="8"/>
        </w:numPr>
        <w:spacing w:after="120" w:line="276" w:lineRule="auto"/>
        <w:ind w:left="851" w:hanging="567"/>
        <w:contextualSpacing w:val="0"/>
        <w:rPr>
          <w:rFonts w:ascii="Times New Roman" w:hAnsi="Times New Roman" w:cs="Times New Roman"/>
        </w:rPr>
      </w:pPr>
      <w:r w:rsidRPr="003B5142">
        <w:rPr>
          <w:rFonts w:ascii="Times New Roman" w:hAnsi="Times New Roman" w:cs="Times New Roman"/>
        </w:rPr>
        <w:t>List of books / periodicals in the Library (hard copy and e-book), added in recent years in function of the study  program;</w:t>
      </w:r>
    </w:p>
    <w:p w:rsidR="00285F76" w:rsidRPr="003B5142" w:rsidRDefault="00285F76" w:rsidP="003B5142">
      <w:pPr>
        <w:pStyle w:val="ListParagraph"/>
        <w:numPr>
          <w:ilvl w:val="0"/>
          <w:numId w:val="8"/>
        </w:numPr>
        <w:spacing w:after="120" w:line="276" w:lineRule="auto"/>
        <w:ind w:left="851" w:hanging="567"/>
        <w:contextualSpacing w:val="0"/>
        <w:rPr>
          <w:rFonts w:ascii="Times New Roman" w:hAnsi="Times New Roman" w:cs="Times New Roman"/>
        </w:rPr>
      </w:pPr>
      <w:r w:rsidRPr="003B5142">
        <w:rPr>
          <w:rFonts w:ascii="Times New Roman" w:hAnsi="Times New Roman" w:cs="Times New Roman"/>
        </w:rPr>
        <w:t>Guidelines for the use of information technology structure;</w:t>
      </w:r>
    </w:p>
    <w:p w:rsidR="00285F76" w:rsidRPr="003B5142" w:rsidRDefault="00285F76" w:rsidP="003B5142">
      <w:pPr>
        <w:pStyle w:val="ListParagraph"/>
        <w:numPr>
          <w:ilvl w:val="0"/>
          <w:numId w:val="8"/>
        </w:numPr>
        <w:spacing w:after="120" w:line="276" w:lineRule="auto"/>
        <w:ind w:left="851" w:hanging="567"/>
        <w:contextualSpacing w:val="0"/>
        <w:rPr>
          <w:rFonts w:ascii="Times New Roman" w:hAnsi="Times New Roman" w:cs="Times New Roman"/>
        </w:rPr>
      </w:pPr>
      <w:r w:rsidRPr="003B5142">
        <w:rPr>
          <w:rFonts w:ascii="Times New Roman" w:hAnsi="Times New Roman" w:cs="Times New Roman"/>
        </w:rPr>
        <w:t>Data from the official WEB page (the relevant criteria);</w:t>
      </w:r>
    </w:p>
    <w:p w:rsidR="00285F76" w:rsidRPr="003B5142" w:rsidRDefault="00285F76" w:rsidP="003B5142">
      <w:pPr>
        <w:pStyle w:val="ListParagraph"/>
        <w:numPr>
          <w:ilvl w:val="0"/>
          <w:numId w:val="8"/>
        </w:numPr>
        <w:spacing w:after="120" w:line="276" w:lineRule="auto"/>
        <w:ind w:left="851" w:hanging="567"/>
        <w:contextualSpacing w:val="0"/>
        <w:rPr>
          <w:rFonts w:ascii="Times New Roman" w:hAnsi="Times New Roman" w:cs="Times New Roman"/>
        </w:rPr>
      </w:pPr>
      <w:r w:rsidRPr="003B5142">
        <w:rPr>
          <w:rFonts w:ascii="Times New Roman" w:hAnsi="Times New Roman" w:cs="Times New Roman"/>
        </w:rPr>
        <w:t>Institutional policies for disclosure of information (specific guide, open meetings, the HEI web site, etc.)</w:t>
      </w:r>
    </w:p>
    <w:p w:rsidR="00285F76" w:rsidRPr="003B5142" w:rsidRDefault="00285F76" w:rsidP="003B5142">
      <w:pPr>
        <w:pStyle w:val="ListParagraph"/>
        <w:numPr>
          <w:ilvl w:val="0"/>
          <w:numId w:val="8"/>
        </w:numPr>
        <w:spacing w:after="120" w:line="276" w:lineRule="auto"/>
        <w:ind w:left="851" w:hanging="567"/>
        <w:contextualSpacing w:val="0"/>
        <w:rPr>
          <w:rFonts w:ascii="Times New Roman" w:hAnsi="Times New Roman" w:cs="Times New Roman"/>
        </w:rPr>
      </w:pPr>
      <w:r w:rsidRPr="003B5142">
        <w:rPr>
          <w:rFonts w:ascii="Times New Roman" w:hAnsi="Times New Roman" w:cs="Times New Roman"/>
        </w:rPr>
        <w:t>Data from the annual institutional financial report related to the costs of the study program; financial support plan for a full cycle of study;</w:t>
      </w:r>
    </w:p>
    <w:p w:rsidR="00285F76" w:rsidRPr="003B5142" w:rsidRDefault="00285F76" w:rsidP="003B5142">
      <w:pPr>
        <w:pStyle w:val="ListParagraph"/>
        <w:numPr>
          <w:ilvl w:val="0"/>
          <w:numId w:val="8"/>
        </w:numPr>
        <w:spacing w:after="120" w:line="276" w:lineRule="auto"/>
        <w:ind w:left="851" w:hanging="567"/>
        <w:contextualSpacing w:val="0"/>
        <w:rPr>
          <w:rFonts w:ascii="Times New Roman" w:hAnsi="Times New Roman" w:cs="Times New Roman"/>
        </w:rPr>
      </w:pPr>
      <w:r w:rsidRPr="003B5142">
        <w:rPr>
          <w:rFonts w:ascii="Times New Roman" w:hAnsi="Times New Roman" w:cs="Times New Roman"/>
        </w:rPr>
        <w:t>Data from the Study Program Financing Plan (Summary Table);</w:t>
      </w:r>
    </w:p>
    <w:p w:rsidR="00285F76" w:rsidRPr="003B5142" w:rsidRDefault="00285F76" w:rsidP="003B5142">
      <w:pPr>
        <w:pStyle w:val="ListParagraph"/>
        <w:numPr>
          <w:ilvl w:val="0"/>
          <w:numId w:val="8"/>
        </w:numPr>
        <w:spacing w:after="120" w:line="276" w:lineRule="auto"/>
        <w:ind w:left="851" w:hanging="567"/>
        <w:contextualSpacing w:val="0"/>
        <w:rPr>
          <w:rFonts w:ascii="Times New Roman" w:hAnsi="Times New Roman" w:cs="Times New Roman"/>
        </w:rPr>
      </w:pPr>
      <w:r w:rsidRPr="003B5142">
        <w:rPr>
          <w:rFonts w:ascii="Times New Roman" w:hAnsi="Times New Roman" w:cs="Times New Roman"/>
        </w:rPr>
        <w:t>Marketing policy of the study program, its forms, transparency with the public;</w:t>
      </w:r>
    </w:p>
    <w:p w:rsidR="00C3211A" w:rsidRPr="003B5142" w:rsidRDefault="00285F76" w:rsidP="003B5142">
      <w:pPr>
        <w:pStyle w:val="ListParagraph"/>
        <w:numPr>
          <w:ilvl w:val="0"/>
          <w:numId w:val="8"/>
        </w:numPr>
        <w:spacing w:after="120" w:line="276" w:lineRule="auto"/>
        <w:ind w:left="851" w:hanging="567"/>
        <w:contextualSpacing w:val="0"/>
        <w:rPr>
          <w:rFonts w:ascii="Times New Roman" w:hAnsi="Times New Roman" w:cs="Times New Roman"/>
        </w:rPr>
      </w:pPr>
      <w:r w:rsidRPr="003B5142">
        <w:rPr>
          <w:rFonts w:ascii="Times New Roman" w:hAnsi="Times New Roman" w:cs="Times New Roman"/>
        </w:rPr>
        <w:t>Curriculum change procedure (If any)</w:t>
      </w:r>
    </w:p>
    <w:sectPr w:rsidR="00C3211A" w:rsidRPr="003B5142" w:rsidSect="00DC2059">
      <w:footerReference w:type="default" r:id="rId8"/>
      <w:pgSz w:w="11907" w:h="16839" w:code="9"/>
      <w:pgMar w:top="1134" w:right="1440" w:bottom="1134" w:left="1440" w:header="720" w:footer="95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88D" w:rsidRDefault="00D3188D" w:rsidP="00B87153">
      <w:pPr>
        <w:spacing w:after="0" w:line="240" w:lineRule="auto"/>
      </w:pPr>
      <w:r>
        <w:separator/>
      </w:r>
    </w:p>
  </w:endnote>
  <w:endnote w:type="continuationSeparator" w:id="1">
    <w:p w:rsidR="00D3188D" w:rsidRDefault="00D3188D" w:rsidP="00B871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ig Caslon">
    <w:altName w:val="Times New Roman"/>
    <w:panose1 w:val="00000000000000000000"/>
    <w:charset w:val="00"/>
    <w:family w:val="roman"/>
    <w:notTrueType/>
    <w:pitch w:val="default"/>
    <w:sig w:usb0="00000003" w:usb1="00000000" w:usb2="00000000" w:usb3="00000000" w:csb0="00000001" w:csb1="00000000"/>
  </w:font>
  <w:font w:name="?????? Pro W3">
    <w:altName w:val="Arial Unicode MS"/>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66080"/>
      <w:docPartObj>
        <w:docPartGallery w:val="Page Numbers (Bottom of Page)"/>
        <w:docPartUnique/>
      </w:docPartObj>
    </w:sdtPr>
    <w:sdtContent>
      <w:p w:rsidR="000505BD" w:rsidRPr="002F5DF7" w:rsidRDefault="000505BD" w:rsidP="002F5DF7">
        <w:pPr>
          <w:pStyle w:val="Footer"/>
          <w:pBdr>
            <w:top w:val="single" w:sz="4" w:space="1" w:color="auto"/>
          </w:pBdr>
          <w:jc w:val="center"/>
        </w:pPr>
        <w:fldSimple w:instr=" PAGE   \* MERGEFORMAT ">
          <w:r w:rsidR="00147D7F">
            <w:rPr>
              <w:noProof/>
            </w:rPr>
            <w:t>39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88D" w:rsidRDefault="00D3188D" w:rsidP="00B87153">
      <w:pPr>
        <w:spacing w:after="0" w:line="240" w:lineRule="auto"/>
      </w:pPr>
      <w:r>
        <w:separator/>
      </w:r>
    </w:p>
  </w:footnote>
  <w:footnote w:type="continuationSeparator" w:id="1">
    <w:p w:rsidR="00D3188D" w:rsidRDefault="00D3188D" w:rsidP="00B871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4FC9"/>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B122D"/>
    <w:multiLevelType w:val="hybridMultilevel"/>
    <w:tmpl w:val="F44A61B2"/>
    <w:lvl w:ilvl="0" w:tplc="C1A0CB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E86258"/>
    <w:multiLevelType w:val="hybridMultilevel"/>
    <w:tmpl w:val="38BCFD94"/>
    <w:lvl w:ilvl="0" w:tplc="66E85B54">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C74E6B"/>
    <w:multiLevelType w:val="hybridMultilevel"/>
    <w:tmpl w:val="D37E1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032701"/>
    <w:multiLevelType w:val="hybridMultilevel"/>
    <w:tmpl w:val="BFFA7F74"/>
    <w:lvl w:ilvl="0" w:tplc="0338C4B4">
      <w:start w:val="1"/>
      <w:numFmt w:val="upperRoman"/>
      <w:lvlText w:val="%1."/>
      <w:lvlJc w:val="left"/>
      <w:pPr>
        <w:ind w:left="108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0749AA"/>
    <w:multiLevelType w:val="hybridMultilevel"/>
    <w:tmpl w:val="21701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3B5E82"/>
    <w:multiLevelType w:val="hybridMultilevel"/>
    <w:tmpl w:val="17D49B10"/>
    <w:lvl w:ilvl="0" w:tplc="150CF5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255DD"/>
    <w:multiLevelType w:val="hybridMultilevel"/>
    <w:tmpl w:val="ECD08B42"/>
    <w:lvl w:ilvl="0" w:tplc="E20EBC5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29263D"/>
    <w:multiLevelType w:val="hybridMultilevel"/>
    <w:tmpl w:val="7D104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F2476B"/>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A82634"/>
    <w:multiLevelType w:val="hybridMultilevel"/>
    <w:tmpl w:val="C09CC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1C6EC6"/>
    <w:multiLevelType w:val="hybridMultilevel"/>
    <w:tmpl w:val="B5E0D57A"/>
    <w:lvl w:ilvl="0" w:tplc="9BDE22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D15565"/>
    <w:multiLevelType w:val="hybridMultilevel"/>
    <w:tmpl w:val="80CA437E"/>
    <w:lvl w:ilvl="0" w:tplc="6B5E7570">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4"/>
  </w:num>
  <w:num w:numId="4">
    <w:abstractNumId w:val="2"/>
  </w:num>
  <w:num w:numId="5">
    <w:abstractNumId w:val="5"/>
  </w:num>
  <w:num w:numId="6">
    <w:abstractNumId w:val="0"/>
  </w:num>
  <w:num w:numId="7">
    <w:abstractNumId w:val="3"/>
  </w:num>
  <w:num w:numId="8">
    <w:abstractNumId w:val="7"/>
  </w:num>
  <w:num w:numId="9">
    <w:abstractNumId w:val="8"/>
  </w:num>
  <w:num w:numId="10">
    <w:abstractNumId w:val="10"/>
  </w:num>
  <w:num w:numId="11">
    <w:abstractNumId w:val="6"/>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74CC8"/>
    <w:rsid w:val="00006729"/>
    <w:rsid w:val="00010881"/>
    <w:rsid w:val="000505BD"/>
    <w:rsid w:val="00064EB5"/>
    <w:rsid w:val="00093CEA"/>
    <w:rsid w:val="000C2BDE"/>
    <w:rsid w:val="000E3C78"/>
    <w:rsid w:val="000F1D74"/>
    <w:rsid w:val="001173E2"/>
    <w:rsid w:val="00122DD6"/>
    <w:rsid w:val="00127DF7"/>
    <w:rsid w:val="00134F64"/>
    <w:rsid w:val="00147D7F"/>
    <w:rsid w:val="00154EBA"/>
    <w:rsid w:val="001579CD"/>
    <w:rsid w:val="001856B8"/>
    <w:rsid w:val="001979EF"/>
    <w:rsid w:val="001A1B9C"/>
    <w:rsid w:val="00221749"/>
    <w:rsid w:val="0022407E"/>
    <w:rsid w:val="00232DE5"/>
    <w:rsid w:val="00251643"/>
    <w:rsid w:val="0028390B"/>
    <w:rsid w:val="00285F76"/>
    <w:rsid w:val="002906D3"/>
    <w:rsid w:val="002917B5"/>
    <w:rsid w:val="002949F6"/>
    <w:rsid w:val="00294A84"/>
    <w:rsid w:val="002A036A"/>
    <w:rsid w:val="002B7D2A"/>
    <w:rsid w:val="002C2224"/>
    <w:rsid w:val="002D0DDE"/>
    <w:rsid w:val="002F5DF7"/>
    <w:rsid w:val="00324BAA"/>
    <w:rsid w:val="00326B08"/>
    <w:rsid w:val="00345A17"/>
    <w:rsid w:val="003669A2"/>
    <w:rsid w:val="0036750D"/>
    <w:rsid w:val="00374CC8"/>
    <w:rsid w:val="0037593C"/>
    <w:rsid w:val="00381C70"/>
    <w:rsid w:val="00384DF3"/>
    <w:rsid w:val="00387D3C"/>
    <w:rsid w:val="00395A5F"/>
    <w:rsid w:val="003B5142"/>
    <w:rsid w:val="003B7346"/>
    <w:rsid w:val="003C792E"/>
    <w:rsid w:val="003D1DD4"/>
    <w:rsid w:val="003F19E3"/>
    <w:rsid w:val="00407E94"/>
    <w:rsid w:val="00411B45"/>
    <w:rsid w:val="00426169"/>
    <w:rsid w:val="004514B9"/>
    <w:rsid w:val="00461463"/>
    <w:rsid w:val="00474457"/>
    <w:rsid w:val="00481C3F"/>
    <w:rsid w:val="004869E4"/>
    <w:rsid w:val="004A3DED"/>
    <w:rsid w:val="004B4E5D"/>
    <w:rsid w:val="004C442D"/>
    <w:rsid w:val="004C7A1B"/>
    <w:rsid w:val="004D1059"/>
    <w:rsid w:val="005049C2"/>
    <w:rsid w:val="005059FF"/>
    <w:rsid w:val="00506888"/>
    <w:rsid w:val="00511628"/>
    <w:rsid w:val="00557D78"/>
    <w:rsid w:val="00570587"/>
    <w:rsid w:val="00586577"/>
    <w:rsid w:val="00592939"/>
    <w:rsid w:val="005A0852"/>
    <w:rsid w:val="005A78AF"/>
    <w:rsid w:val="005B3B74"/>
    <w:rsid w:val="005C6283"/>
    <w:rsid w:val="005C76BA"/>
    <w:rsid w:val="005E2FC4"/>
    <w:rsid w:val="005F13D3"/>
    <w:rsid w:val="005F33B6"/>
    <w:rsid w:val="00612E8A"/>
    <w:rsid w:val="00621E29"/>
    <w:rsid w:val="0065365D"/>
    <w:rsid w:val="0066410D"/>
    <w:rsid w:val="00684827"/>
    <w:rsid w:val="006850F7"/>
    <w:rsid w:val="0069031B"/>
    <w:rsid w:val="006A2701"/>
    <w:rsid w:val="006A5E1C"/>
    <w:rsid w:val="006C5A80"/>
    <w:rsid w:val="006C5BB7"/>
    <w:rsid w:val="006E10E8"/>
    <w:rsid w:val="00704B79"/>
    <w:rsid w:val="00714A93"/>
    <w:rsid w:val="00721CC7"/>
    <w:rsid w:val="007321AD"/>
    <w:rsid w:val="00752283"/>
    <w:rsid w:val="00770BC2"/>
    <w:rsid w:val="007728B0"/>
    <w:rsid w:val="007A18C6"/>
    <w:rsid w:val="007A3628"/>
    <w:rsid w:val="007A4717"/>
    <w:rsid w:val="007A6B1D"/>
    <w:rsid w:val="007B530B"/>
    <w:rsid w:val="007C290F"/>
    <w:rsid w:val="00822A52"/>
    <w:rsid w:val="00823D78"/>
    <w:rsid w:val="0088508C"/>
    <w:rsid w:val="00896C38"/>
    <w:rsid w:val="008E64E0"/>
    <w:rsid w:val="00904852"/>
    <w:rsid w:val="00905F13"/>
    <w:rsid w:val="009201D8"/>
    <w:rsid w:val="00920D6E"/>
    <w:rsid w:val="00943280"/>
    <w:rsid w:val="00965B00"/>
    <w:rsid w:val="00966E78"/>
    <w:rsid w:val="009955B0"/>
    <w:rsid w:val="009B085A"/>
    <w:rsid w:val="009B2497"/>
    <w:rsid w:val="009B6228"/>
    <w:rsid w:val="009C17A7"/>
    <w:rsid w:val="009D5AC0"/>
    <w:rsid w:val="00A04D55"/>
    <w:rsid w:val="00A21C3E"/>
    <w:rsid w:val="00A45000"/>
    <w:rsid w:val="00A528A9"/>
    <w:rsid w:val="00A726B5"/>
    <w:rsid w:val="00AE1079"/>
    <w:rsid w:val="00AE5E24"/>
    <w:rsid w:val="00B217AD"/>
    <w:rsid w:val="00B27C0B"/>
    <w:rsid w:val="00B662EF"/>
    <w:rsid w:val="00B7229F"/>
    <w:rsid w:val="00B87153"/>
    <w:rsid w:val="00B87CCB"/>
    <w:rsid w:val="00B9156D"/>
    <w:rsid w:val="00B9518E"/>
    <w:rsid w:val="00BA500E"/>
    <w:rsid w:val="00BC51D9"/>
    <w:rsid w:val="00C3211A"/>
    <w:rsid w:val="00C32F3D"/>
    <w:rsid w:val="00C44963"/>
    <w:rsid w:val="00C622B5"/>
    <w:rsid w:val="00C77AEE"/>
    <w:rsid w:val="00CA701A"/>
    <w:rsid w:val="00CB1692"/>
    <w:rsid w:val="00CC4DCC"/>
    <w:rsid w:val="00CD72EC"/>
    <w:rsid w:val="00CD7946"/>
    <w:rsid w:val="00CE4CE5"/>
    <w:rsid w:val="00D0543C"/>
    <w:rsid w:val="00D13A44"/>
    <w:rsid w:val="00D1535E"/>
    <w:rsid w:val="00D162FF"/>
    <w:rsid w:val="00D22B88"/>
    <w:rsid w:val="00D3188D"/>
    <w:rsid w:val="00D41C01"/>
    <w:rsid w:val="00D51896"/>
    <w:rsid w:val="00D55AE2"/>
    <w:rsid w:val="00D61BC3"/>
    <w:rsid w:val="00D76170"/>
    <w:rsid w:val="00D768FA"/>
    <w:rsid w:val="00DA45CF"/>
    <w:rsid w:val="00DB465B"/>
    <w:rsid w:val="00DC2059"/>
    <w:rsid w:val="00DD4A63"/>
    <w:rsid w:val="00DD539D"/>
    <w:rsid w:val="00DD7596"/>
    <w:rsid w:val="00E14B18"/>
    <w:rsid w:val="00E31ECF"/>
    <w:rsid w:val="00E75535"/>
    <w:rsid w:val="00E812DD"/>
    <w:rsid w:val="00E82F8D"/>
    <w:rsid w:val="00EB2930"/>
    <w:rsid w:val="00EB7CF1"/>
    <w:rsid w:val="00EC6E5B"/>
    <w:rsid w:val="00EF2B32"/>
    <w:rsid w:val="00F16BD1"/>
    <w:rsid w:val="00F22C63"/>
    <w:rsid w:val="00F2732E"/>
    <w:rsid w:val="00F52D08"/>
    <w:rsid w:val="00F53896"/>
    <w:rsid w:val="00F6487A"/>
    <w:rsid w:val="00F7486F"/>
    <w:rsid w:val="00FA169B"/>
    <w:rsid w:val="00FA49E0"/>
    <w:rsid w:val="00FA5DA5"/>
    <w:rsid w:val="00FE569F"/>
    <w:rsid w:val="00FF3031"/>
    <w:rsid w:val="00FF4983"/>
    <w:rsid w:val="00FF61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1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1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153"/>
  </w:style>
  <w:style w:type="paragraph" w:styleId="Footer">
    <w:name w:val="footer"/>
    <w:basedOn w:val="Normal"/>
    <w:link w:val="FooterChar"/>
    <w:uiPriority w:val="99"/>
    <w:unhideWhenUsed/>
    <w:rsid w:val="00B87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153"/>
  </w:style>
  <w:style w:type="paragraph" w:customStyle="1" w:styleId="QAANormal">
    <w:name w:val="QAA Normal"/>
    <w:basedOn w:val="Normal"/>
    <w:link w:val="QAANormalChar"/>
    <w:qFormat/>
    <w:rsid w:val="005C6283"/>
    <w:pPr>
      <w:pBdr>
        <w:top w:val="nil"/>
        <w:left w:val="nil"/>
        <w:bottom w:val="nil"/>
        <w:right w:val="nil"/>
        <w:between w:val="nil"/>
        <w:bar w:val="nil"/>
      </w:pBdr>
      <w:spacing w:after="0" w:line="240" w:lineRule="auto"/>
    </w:pPr>
    <w:rPr>
      <w:rFonts w:ascii="Arial" w:eastAsia="Arial Unicode MS" w:hAnsi="Arial" w:cs="Times New Roman"/>
      <w:bdr w:val="nil"/>
      <w:lang w:val="sq-AL" w:eastAsia="sq-AL"/>
    </w:rPr>
  </w:style>
  <w:style w:type="character" w:customStyle="1" w:styleId="QAANormalChar">
    <w:name w:val="QAA Normal Char"/>
    <w:basedOn w:val="DefaultParagraphFont"/>
    <w:link w:val="QAANormal"/>
    <w:rsid w:val="005C6283"/>
    <w:rPr>
      <w:rFonts w:ascii="Arial" w:eastAsia="Arial Unicode MS" w:hAnsi="Arial" w:cs="Times New Roman"/>
      <w:bdr w:val="nil"/>
      <w:lang w:val="sq-AL" w:eastAsia="sq-AL"/>
    </w:rPr>
  </w:style>
  <w:style w:type="paragraph" w:styleId="Title">
    <w:name w:val="Title"/>
    <w:basedOn w:val="Normal"/>
    <w:next w:val="Normal"/>
    <w:link w:val="TitleChar"/>
    <w:uiPriority w:val="10"/>
    <w:qFormat/>
    <w:rsid w:val="005C6283"/>
    <w:pPr>
      <w:pBdr>
        <w:top w:val="nil"/>
        <w:left w:val="nil"/>
        <w:bottom w:val="nil"/>
        <w:right w:val="nil"/>
        <w:between w:val="nil"/>
        <w:bar w:val="nil"/>
      </w:pBdr>
      <w:spacing w:after="0" w:line="240" w:lineRule="auto"/>
      <w:jc w:val="center"/>
    </w:pPr>
    <w:rPr>
      <w:rFonts w:ascii="Arial" w:eastAsia="Arial Unicode MS" w:hAnsi="Arial" w:cs="Times New Roman"/>
      <w:b/>
      <w:sz w:val="48"/>
      <w:szCs w:val="24"/>
      <w:bdr w:val="nil"/>
      <w:lang w:val="sq-AL" w:eastAsia="sq-AL"/>
    </w:rPr>
  </w:style>
  <w:style w:type="character" w:customStyle="1" w:styleId="TitleChar">
    <w:name w:val="Title Char"/>
    <w:basedOn w:val="DefaultParagraphFont"/>
    <w:link w:val="Title"/>
    <w:uiPriority w:val="10"/>
    <w:rsid w:val="005C6283"/>
    <w:rPr>
      <w:rFonts w:ascii="Arial" w:eastAsia="Arial Unicode MS" w:hAnsi="Arial" w:cs="Times New Roman"/>
      <w:b/>
      <w:sz w:val="48"/>
      <w:szCs w:val="24"/>
      <w:bdr w:val="nil"/>
      <w:lang w:val="sq-AL" w:eastAsia="sq-AL"/>
    </w:rPr>
  </w:style>
  <w:style w:type="paragraph" w:styleId="Subtitle">
    <w:name w:val="Subtitle"/>
    <w:basedOn w:val="Normal"/>
    <w:next w:val="Normal"/>
    <w:link w:val="SubtitleChar"/>
    <w:uiPriority w:val="11"/>
    <w:qFormat/>
    <w:rsid w:val="005C6283"/>
    <w:pPr>
      <w:spacing w:before="220" w:after="0" w:line="240" w:lineRule="auto"/>
      <w:jc w:val="center"/>
    </w:pPr>
    <w:rPr>
      <w:rFonts w:ascii="Arial" w:eastAsia="Arial Unicode MS" w:hAnsi="Arial" w:cs="Times New Roman"/>
      <w:b/>
      <w:color w:val="595959"/>
      <w:sz w:val="48"/>
      <w:szCs w:val="24"/>
      <w:bdr w:val="nil"/>
      <w:lang w:val="sq-AL" w:eastAsia="sq-AL"/>
    </w:rPr>
  </w:style>
  <w:style w:type="character" w:customStyle="1" w:styleId="SubtitleChar">
    <w:name w:val="Subtitle Char"/>
    <w:basedOn w:val="DefaultParagraphFont"/>
    <w:link w:val="Subtitle"/>
    <w:uiPriority w:val="11"/>
    <w:rsid w:val="005C6283"/>
    <w:rPr>
      <w:rFonts w:ascii="Arial" w:eastAsia="Arial Unicode MS" w:hAnsi="Arial" w:cs="Times New Roman"/>
      <w:b/>
      <w:color w:val="595959"/>
      <w:sz w:val="48"/>
      <w:szCs w:val="24"/>
      <w:bdr w:val="nil"/>
      <w:lang w:val="sq-AL" w:eastAsia="sq-AL"/>
    </w:rPr>
  </w:style>
  <w:style w:type="paragraph" w:customStyle="1" w:styleId="QAADate">
    <w:name w:val="QAA Date"/>
    <w:basedOn w:val="Normal"/>
    <w:link w:val="QAADateChar"/>
    <w:qFormat/>
    <w:rsid w:val="005C6283"/>
    <w:pPr>
      <w:spacing w:after="220" w:line="240" w:lineRule="auto"/>
      <w:jc w:val="center"/>
    </w:pPr>
    <w:rPr>
      <w:rFonts w:ascii="Arial" w:eastAsia="Arial Unicode MS" w:hAnsi="Arial" w:cs="Times New Roman"/>
      <w:b/>
      <w:color w:val="595959"/>
      <w:sz w:val="36"/>
      <w:szCs w:val="24"/>
      <w:bdr w:val="nil"/>
      <w:lang w:val="sq-AL" w:eastAsia="sq-AL"/>
    </w:rPr>
  </w:style>
  <w:style w:type="character" w:customStyle="1" w:styleId="QAADateChar">
    <w:name w:val="QAA Date Char"/>
    <w:basedOn w:val="DefaultParagraphFont"/>
    <w:link w:val="QAADate"/>
    <w:rsid w:val="005C6283"/>
    <w:rPr>
      <w:rFonts w:ascii="Arial" w:eastAsia="Arial Unicode MS" w:hAnsi="Arial" w:cs="Times New Roman"/>
      <w:b/>
      <w:color w:val="595959"/>
      <w:sz w:val="36"/>
      <w:szCs w:val="24"/>
      <w:bdr w:val="nil"/>
      <w:lang w:val="sq-AL" w:eastAsia="sq-AL"/>
    </w:rPr>
  </w:style>
  <w:style w:type="paragraph" w:styleId="ListParagraph">
    <w:name w:val="List Paragraph"/>
    <w:basedOn w:val="Normal"/>
    <w:uiPriority w:val="34"/>
    <w:qFormat/>
    <w:rsid w:val="005C6283"/>
    <w:pPr>
      <w:ind w:left="720"/>
      <w:contextualSpacing/>
    </w:pPr>
  </w:style>
  <w:style w:type="table" w:styleId="TableGrid">
    <w:name w:val="Table Grid"/>
    <w:basedOn w:val="TableNormal"/>
    <w:uiPriority w:val="39"/>
    <w:rsid w:val="005C62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uiPriority w:val="99"/>
    <w:rsid w:val="005C6283"/>
    <w:pPr>
      <w:spacing w:after="120" w:line="240" w:lineRule="auto"/>
    </w:pPr>
    <w:rPr>
      <w:rFonts w:ascii="Big Caslon" w:eastAsia="?????? Pro W3" w:hAnsi="Big Caslon" w:cs="Times New Roman"/>
      <w:color w:val="000000"/>
      <w:sz w:val="24"/>
      <w:szCs w:val="20"/>
    </w:rPr>
  </w:style>
  <w:style w:type="character" w:styleId="Hyperlink">
    <w:name w:val="Hyperlink"/>
    <w:basedOn w:val="DefaultParagraphFont"/>
    <w:uiPriority w:val="99"/>
    <w:unhideWhenUsed/>
    <w:rsid w:val="005C6283"/>
    <w:rPr>
      <w:color w:val="0563C1" w:themeColor="hyperlink"/>
      <w:u w:val="single"/>
    </w:rPr>
  </w:style>
  <w:style w:type="character" w:customStyle="1" w:styleId="longtext">
    <w:name w:val="long_text"/>
    <w:basedOn w:val="DefaultParagraphFont"/>
    <w:rsid w:val="005C6283"/>
  </w:style>
  <w:style w:type="character" w:styleId="CommentReference">
    <w:name w:val="annotation reference"/>
    <w:basedOn w:val="DefaultParagraphFont"/>
    <w:uiPriority w:val="99"/>
    <w:semiHidden/>
    <w:unhideWhenUsed/>
    <w:rsid w:val="00AE5E24"/>
    <w:rPr>
      <w:sz w:val="16"/>
      <w:szCs w:val="16"/>
    </w:rPr>
  </w:style>
  <w:style w:type="paragraph" w:styleId="CommentText">
    <w:name w:val="annotation text"/>
    <w:basedOn w:val="Normal"/>
    <w:link w:val="CommentTextChar"/>
    <w:uiPriority w:val="99"/>
    <w:semiHidden/>
    <w:unhideWhenUsed/>
    <w:rsid w:val="00AE5E24"/>
    <w:pPr>
      <w:spacing w:line="240" w:lineRule="auto"/>
    </w:pPr>
    <w:rPr>
      <w:sz w:val="20"/>
      <w:szCs w:val="20"/>
    </w:rPr>
  </w:style>
  <w:style w:type="character" w:customStyle="1" w:styleId="CommentTextChar">
    <w:name w:val="Comment Text Char"/>
    <w:basedOn w:val="DefaultParagraphFont"/>
    <w:link w:val="CommentText"/>
    <w:uiPriority w:val="99"/>
    <w:semiHidden/>
    <w:rsid w:val="00AE5E24"/>
    <w:rPr>
      <w:sz w:val="20"/>
      <w:szCs w:val="20"/>
    </w:rPr>
  </w:style>
  <w:style w:type="paragraph" w:styleId="CommentSubject">
    <w:name w:val="annotation subject"/>
    <w:basedOn w:val="CommentText"/>
    <w:next w:val="CommentText"/>
    <w:link w:val="CommentSubjectChar"/>
    <w:uiPriority w:val="99"/>
    <w:semiHidden/>
    <w:unhideWhenUsed/>
    <w:rsid w:val="00AE5E24"/>
    <w:rPr>
      <w:b/>
      <w:bCs/>
    </w:rPr>
  </w:style>
  <w:style w:type="character" w:customStyle="1" w:styleId="CommentSubjectChar">
    <w:name w:val="Comment Subject Char"/>
    <w:basedOn w:val="CommentTextChar"/>
    <w:link w:val="CommentSubject"/>
    <w:uiPriority w:val="99"/>
    <w:semiHidden/>
    <w:rsid w:val="00AE5E24"/>
    <w:rPr>
      <w:b/>
      <w:bCs/>
      <w:sz w:val="20"/>
      <w:szCs w:val="20"/>
    </w:rPr>
  </w:style>
  <w:style w:type="paragraph" w:styleId="BalloonText">
    <w:name w:val="Balloon Text"/>
    <w:basedOn w:val="Normal"/>
    <w:link w:val="BalloonTextChar"/>
    <w:uiPriority w:val="99"/>
    <w:semiHidden/>
    <w:unhideWhenUsed/>
    <w:rsid w:val="00AE5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E2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E1F2D-591A-4C46-9D03-BF3A58FF9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42</Pages>
  <Words>9942</Words>
  <Characters>56671</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Dhurata Bozo</dc:creator>
  <cp:keywords/>
  <dc:description/>
  <cp:lastModifiedBy>Renata Qatipi</cp:lastModifiedBy>
  <cp:revision>24</cp:revision>
  <dcterms:created xsi:type="dcterms:W3CDTF">2018-11-09T09:52:00Z</dcterms:created>
  <dcterms:modified xsi:type="dcterms:W3CDTF">2019-12-05T12:33:00Z</dcterms:modified>
</cp:coreProperties>
</file>